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center"/>
        <w:rPr>
          <w:rFonts w:hint="eastAsia"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sz w:val="44"/>
          <w:szCs w:val="44"/>
        </w:rPr>
        <w:t>公开招租</w:t>
      </w:r>
      <w:r>
        <w:rPr>
          <w:rFonts w:hint="eastAsia" w:ascii="黑体" w:hAnsi="黑体" w:eastAsia="黑体" w:cs="宋体"/>
          <w:b/>
          <w:sz w:val="44"/>
          <w:szCs w:val="44"/>
        </w:rPr>
        <w:t>交易须知</w:t>
      </w:r>
    </w:p>
    <w:p>
      <w:pPr>
        <w:adjustRightInd w:val="0"/>
        <w:snapToGrid w:val="0"/>
        <w:spacing w:line="46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一、本次招租的一切交易活动是在公开、公平、公正的原则下进行的，具备相应的法律效力。</w:t>
      </w:r>
    </w:p>
    <w:p>
      <w:pPr>
        <w:spacing w:line="460" w:lineRule="exact"/>
        <w:ind w:right="-70" w:firstLine="420" w:firstLineChars="15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二、意向承租人必须事先向旅建集团按规定缴纳保证金，未按规定缴纳保证金的，不能参加报价会。报价会开始前二小时内，个人须持身份证原件及复印件，单位须持营业执照副本原件、复印件及负责人的身份证明材料。如本人或法定代表人无法到场，须提供全权委托书和代理人居民身份证等相关证明材料，办理相关报名登记手续。</w:t>
      </w:r>
    </w:p>
    <w:p>
      <w:pPr>
        <w:adjustRightInd w:val="0"/>
        <w:snapToGrid w:val="0"/>
        <w:spacing w:line="460" w:lineRule="exact"/>
        <w:ind w:firstLine="358" w:firstLineChars="128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三、意向承租人可提前实地察看了解标的的基本情况，进入报价会现场后，则已表明完全了解标的，并愿对自己参加报价的行为负全部责任。成交后，承租人不得对品质、数量等有任何异议。</w:t>
      </w:r>
    </w:p>
    <w:p>
      <w:pPr>
        <w:adjustRightInd w:val="0"/>
        <w:snapToGrid w:val="0"/>
        <w:spacing w:line="460" w:lineRule="exact"/>
        <w:ind w:firstLine="677" w:firstLineChars="242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四、承租人应在规定的时间内,将须缴纳款项交纳到指定处。若逾期未缴纳全部款项的，按违约处理，其投标保证金不予返还, 并取消其承租资格；若承租人三天内不与招租方签订合同，取消投标保证金，招租人有权重新招租。</w:t>
      </w:r>
    </w:p>
    <w:p>
      <w:pPr>
        <w:adjustRightInd w:val="0"/>
        <w:snapToGrid w:val="0"/>
        <w:spacing w:line="460" w:lineRule="exact"/>
        <w:ind w:firstLine="700" w:firstLineChars="25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五、各意向承租人必须自觉遵守现场会秩序，不得干扰招租报价工作，更不能有操纵、垄断、恶意串通等违法行为,一经发现,将取消其参加报价资格，其保证金也不予返还,并追究其法律责任。</w:t>
      </w:r>
    </w:p>
    <w:p>
      <w:pPr>
        <w:adjustRightInd w:val="0"/>
        <w:snapToGrid w:val="0"/>
        <w:spacing w:line="460" w:lineRule="exact"/>
        <w:ind w:firstLine="700" w:firstLineChars="25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六、每坎店面意向承租人数各须达到2家以上（含2家）报名参加报价；低于2家的取消该坎店面本次招租。</w:t>
      </w:r>
    </w:p>
    <w:p>
      <w:pPr>
        <w:adjustRightInd w:val="0"/>
        <w:snapToGrid w:val="0"/>
        <w:spacing w:line="460" w:lineRule="exact"/>
        <w:ind w:firstLine="719" w:firstLineChars="257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七、其他未尽事宜，按照有关规定执行。</w:t>
      </w:r>
    </w:p>
    <w:p>
      <w:pPr>
        <w:adjustRightInd w:val="0"/>
        <w:snapToGrid w:val="0"/>
        <w:spacing w:line="46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                      </w:t>
      </w:r>
    </w:p>
    <w:p>
      <w:pPr>
        <w:adjustRightInd w:val="0"/>
        <w:snapToGrid w:val="0"/>
        <w:spacing w:line="46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p>
      <w:pPr>
        <w:adjustRightInd w:val="0"/>
        <w:snapToGrid w:val="0"/>
        <w:spacing w:line="46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46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莆田市湄洲岛旅游建设集团有限公司  </w:t>
      </w:r>
    </w:p>
    <w:p>
      <w:pPr>
        <w:wordWrap w:val="0"/>
        <w:spacing w:line="460" w:lineRule="exact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20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宋体"/>
          <w:sz w:val="28"/>
          <w:szCs w:val="28"/>
        </w:rPr>
        <w:t xml:space="preserve">日   </w:t>
      </w:r>
    </w:p>
    <w:p>
      <w:pPr>
        <w:pStyle w:val="2"/>
        <w:wordWrap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DUzNjc2MWQ1ZjNmMWJmY2NiZjAwM2I5YmNlNDcifQ=="/>
  </w:docVars>
  <w:rsids>
    <w:rsidRoot w:val="00000000"/>
    <w:rsid w:val="123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left="0" w:leftChars="0" w:firstLine="480" w:firstLineChars="200"/>
    </w:pPr>
    <w:rPr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2024-01-25T01:58:00Z</dcterms:created>
  <dc:creator>Administrator</dc:creator>
  <cp:lastModifiedBy>Administrator</cp:lastModifiedBy>
  <dcterms:modified xsi:type="dcterms:W3CDTF">2024-01-25T01:58:21Z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F915A5472D024889BF1A7DC379F7F74D_12</vt:lpwstr>
  </property>
</Properties>
</file>