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EDCC8">
      <w:pPr>
        <w:widowControl/>
        <w:shd w:val="clear" w:color="auto" w:fill="FFFFFF"/>
        <w:tabs>
          <w:tab w:val="left" w:pos="3600"/>
        </w:tabs>
        <w:snapToGrid w:val="0"/>
        <w:spacing w:line="480" w:lineRule="auto"/>
        <w:jc w:val="right"/>
        <w:rPr>
          <w:kern w:val="0"/>
          <w:sz w:val="21"/>
          <w:szCs w:val="21"/>
        </w:rPr>
      </w:pPr>
      <w:r>
        <w:rPr>
          <w:rFonts w:hint="eastAsia"/>
          <w:kern w:val="0"/>
          <w:sz w:val="21"/>
          <w:szCs w:val="21"/>
        </w:rPr>
        <w:t>本采购文件经采购人审核确认，同意发布！</w:t>
      </w:r>
    </w:p>
    <w:p w14:paraId="524B9E0E">
      <w:pPr>
        <w:pStyle w:val="12"/>
        <w:rPr>
          <w:rFonts w:hint="default" w:ascii="宋体" w:hAnsi="宋体" w:eastAsia="宋体" w:cs="宋体"/>
        </w:rPr>
      </w:pPr>
      <w:r>
        <w:rPr>
          <w:rFonts w:ascii="宋体" w:hAnsi="宋体" w:eastAsia="宋体" w:cs="宋体"/>
        </w:rPr>
        <w:br w:type="textWrapping"/>
      </w:r>
    </w:p>
    <w:p w14:paraId="2EE988E0">
      <w:pPr>
        <w:pStyle w:val="12"/>
        <w:jc w:val="center"/>
        <w:outlineLvl w:val="0"/>
        <w:rPr>
          <w:rFonts w:hint="default" w:ascii="宋体" w:hAnsi="宋体" w:eastAsia="宋体" w:cs="宋体"/>
          <w:b/>
          <w:sz w:val="48"/>
        </w:rPr>
      </w:pPr>
    </w:p>
    <w:p w14:paraId="0D83A416">
      <w:pPr>
        <w:pStyle w:val="12"/>
        <w:jc w:val="center"/>
        <w:outlineLvl w:val="0"/>
        <w:rPr>
          <w:rFonts w:hint="default" w:ascii="宋体" w:hAnsi="宋体" w:eastAsia="宋体" w:cs="宋体"/>
          <w:b/>
          <w:sz w:val="48"/>
        </w:rPr>
      </w:pPr>
    </w:p>
    <w:p w14:paraId="2C5E4730">
      <w:pPr>
        <w:pStyle w:val="12"/>
        <w:jc w:val="center"/>
        <w:outlineLvl w:val="0"/>
        <w:rPr>
          <w:rFonts w:hint="default" w:ascii="宋体" w:hAnsi="宋体" w:eastAsia="宋体" w:cs="宋体"/>
        </w:rPr>
      </w:pPr>
      <w:r>
        <w:rPr>
          <w:rFonts w:ascii="宋体" w:hAnsi="宋体" w:eastAsia="宋体" w:cs="宋体"/>
          <w:b/>
          <w:sz w:val="48"/>
        </w:rPr>
        <w:t>竞争性谈判文件</w:t>
      </w:r>
    </w:p>
    <w:p w14:paraId="526A7FF8">
      <w:pPr>
        <w:pStyle w:val="12"/>
        <w:jc w:val="center"/>
        <w:outlineLvl w:val="0"/>
        <w:rPr>
          <w:rFonts w:hint="default" w:ascii="宋体" w:hAnsi="宋体" w:eastAsia="宋体" w:cs="宋体"/>
          <w:b/>
          <w:sz w:val="48"/>
        </w:rPr>
      </w:pPr>
      <w:r>
        <w:rPr>
          <w:rFonts w:ascii="宋体" w:hAnsi="宋体" w:eastAsia="宋体" w:cs="宋体"/>
          <w:b/>
          <w:sz w:val="48"/>
        </w:rPr>
        <w:t>（服务类）</w:t>
      </w:r>
    </w:p>
    <w:p w14:paraId="678CF60C">
      <w:pPr>
        <w:pStyle w:val="12"/>
        <w:jc w:val="center"/>
        <w:outlineLvl w:val="0"/>
        <w:rPr>
          <w:rFonts w:hint="default" w:ascii="宋体" w:hAnsi="宋体" w:eastAsia="宋体" w:cs="宋体"/>
          <w:b/>
          <w:sz w:val="48"/>
        </w:rPr>
      </w:pPr>
    </w:p>
    <w:p w14:paraId="73C9F3B1">
      <w:pPr>
        <w:pStyle w:val="12"/>
        <w:jc w:val="center"/>
        <w:outlineLvl w:val="0"/>
        <w:rPr>
          <w:rFonts w:hint="default" w:ascii="宋体" w:hAnsi="宋体" w:eastAsia="宋体" w:cs="宋体"/>
          <w:b/>
          <w:sz w:val="48"/>
        </w:rPr>
      </w:pPr>
    </w:p>
    <w:p w14:paraId="63C204E2">
      <w:pPr>
        <w:pStyle w:val="12"/>
        <w:jc w:val="center"/>
        <w:outlineLvl w:val="0"/>
        <w:rPr>
          <w:rFonts w:hint="default" w:ascii="宋体" w:hAnsi="宋体" w:eastAsia="宋体" w:cs="宋体"/>
          <w:b/>
          <w:sz w:val="48"/>
        </w:rPr>
      </w:pPr>
    </w:p>
    <w:p w14:paraId="7528381C">
      <w:pPr>
        <w:pStyle w:val="12"/>
        <w:jc w:val="center"/>
        <w:outlineLvl w:val="0"/>
        <w:rPr>
          <w:rFonts w:hint="default" w:ascii="宋体" w:hAnsi="宋体" w:eastAsia="宋体" w:cs="宋体"/>
          <w:b/>
          <w:sz w:val="48"/>
        </w:rPr>
      </w:pPr>
    </w:p>
    <w:p w14:paraId="785E5DBB">
      <w:pPr>
        <w:pStyle w:val="12"/>
        <w:jc w:val="center"/>
        <w:outlineLvl w:val="2"/>
        <w:rPr>
          <w:rFonts w:hint="default" w:ascii="宋体" w:hAnsi="宋体" w:eastAsia="宋体" w:cs="宋体"/>
        </w:rPr>
      </w:pPr>
      <w:r>
        <w:rPr>
          <w:rFonts w:ascii="宋体" w:hAnsi="宋体" w:eastAsia="宋体" w:cs="宋体"/>
          <w:b/>
          <w:sz w:val="28"/>
        </w:rPr>
        <w:t>项目名称：</w:t>
      </w:r>
      <w:bookmarkStart w:id="0" w:name="OLE_LINK55"/>
      <w:bookmarkStart w:id="1" w:name="OLE_LINK56"/>
      <w:r>
        <w:rPr>
          <w:rFonts w:ascii="宋体" w:hAnsi="宋体" w:eastAsia="宋体" w:cs="宋体"/>
          <w:b/>
          <w:sz w:val="28"/>
        </w:rPr>
        <w:t>莆田市湄洲岛污水综合治理工程（修复二期）勘察</w:t>
      </w:r>
    </w:p>
    <w:bookmarkEnd w:id="0"/>
    <w:bookmarkEnd w:id="1"/>
    <w:p w14:paraId="71E9843F">
      <w:pPr>
        <w:pStyle w:val="12"/>
        <w:jc w:val="center"/>
        <w:outlineLvl w:val="2"/>
        <w:rPr>
          <w:rFonts w:hint="default" w:ascii="宋体" w:hAnsi="宋体" w:eastAsia="宋体" w:cs="宋体"/>
          <w:b/>
          <w:sz w:val="28"/>
        </w:rPr>
      </w:pPr>
      <w:r>
        <w:rPr>
          <w:rFonts w:ascii="宋体" w:hAnsi="宋体" w:eastAsia="宋体" w:cs="宋体"/>
          <w:b/>
          <w:sz w:val="28"/>
        </w:rPr>
        <w:t>项目编号：</w:t>
      </w:r>
      <w:bookmarkStart w:id="2" w:name="OLE_LINK14"/>
      <w:bookmarkStart w:id="3" w:name="OLE_LINK11"/>
      <w:r>
        <w:rPr>
          <w:rFonts w:ascii="宋体" w:hAnsi="宋体" w:eastAsia="宋体" w:cs="宋体"/>
          <w:b/>
          <w:sz w:val="28"/>
        </w:rPr>
        <w:t>经纬【2025】莆采招0327号</w:t>
      </w:r>
      <w:bookmarkEnd w:id="2"/>
      <w:bookmarkEnd w:id="3"/>
    </w:p>
    <w:p w14:paraId="11B21DB1">
      <w:pPr>
        <w:pStyle w:val="12"/>
        <w:jc w:val="center"/>
        <w:outlineLvl w:val="2"/>
        <w:rPr>
          <w:rFonts w:hint="default" w:ascii="宋体" w:hAnsi="宋体" w:eastAsia="宋体" w:cs="宋体"/>
          <w:b/>
          <w:sz w:val="28"/>
        </w:rPr>
      </w:pPr>
    </w:p>
    <w:p w14:paraId="2524492C">
      <w:pPr>
        <w:pStyle w:val="12"/>
        <w:jc w:val="center"/>
        <w:outlineLvl w:val="2"/>
        <w:rPr>
          <w:rFonts w:hint="default" w:ascii="宋体" w:hAnsi="宋体" w:eastAsia="宋体" w:cs="宋体"/>
          <w:b/>
          <w:sz w:val="28"/>
        </w:rPr>
      </w:pPr>
    </w:p>
    <w:p w14:paraId="181CB712">
      <w:pPr>
        <w:pStyle w:val="12"/>
        <w:jc w:val="center"/>
        <w:outlineLvl w:val="2"/>
        <w:rPr>
          <w:rFonts w:hint="default" w:ascii="宋体" w:hAnsi="宋体" w:eastAsia="宋体" w:cs="宋体"/>
          <w:b/>
          <w:sz w:val="28"/>
        </w:rPr>
      </w:pPr>
    </w:p>
    <w:p w14:paraId="710D12F0">
      <w:pPr>
        <w:pStyle w:val="12"/>
        <w:jc w:val="center"/>
        <w:outlineLvl w:val="2"/>
        <w:rPr>
          <w:rFonts w:hint="default" w:ascii="宋体" w:hAnsi="宋体" w:eastAsia="宋体" w:cs="宋体"/>
          <w:b/>
          <w:sz w:val="28"/>
        </w:rPr>
      </w:pPr>
    </w:p>
    <w:p w14:paraId="2709EEEA">
      <w:pPr>
        <w:pStyle w:val="12"/>
        <w:jc w:val="center"/>
        <w:outlineLvl w:val="2"/>
        <w:rPr>
          <w:rFonts w:hint="default" w:ascii="宋体" w:hAnsi="宋体" w:eastAsia="宋体" w:cs="宋体"/>
          <w:b/>
          <w:sz w:val="28"/>
        </w:rPr>
      </w:pPr>
    </w:p>
    <w:p w14:paraId="50431AB0">
      <w:pPr>
        <w:pStyle w:val="12"/>
        <w:jc w:val="center"/>
        <w:outlineLvl w:val="2"/>
        <w:rPr>
          <w:rFonts w:hint="default" w:ascii="宋体" w:hAnsi="宋体" w:eastAsia="宋体" w:cs="宋体"/>
        </w:rPr>
      </w:pPr>
      <w:r>
        <w:rPr>
          <w:rFonts w:ascii="宋体" w:hAnsi="宋体" w:eastAsia="宋体" w:cs="宋体"/>
          <w:b/>
          <w:sz w:val="28"/>
        </w:rPr>
        <w:t>采购人：莆田市湄洲岛旅游建设集团有限公司</w:t>
      </w:r>
    </w:p>
    <w:p w14:paraId="540C6CC8">
      <w:pPr>
        <w:pStyle w:val="12"/>
        <w:jc w:val="center"/>
        <w:outlineLvl w:val="2"/>
        <w:rPr>
          <w:rFonts w:hint="default" w:ascii="宋体" w:hAnsi="宋体" w:eastAsia="宋体" w:cs="宋体"/>
          <w:b/>
          <w:sz w:val="28"/>
        </w:rPr>
      </w:pPr>
    </w:p>
    <w:p w14:paraId="6CF05317">
      <w:pPr>
        <w:pStyle w:val="12"/>
        <w:jc w:val="center"/>
        <w:outlineLvl w:val="2"/>
        <w:rPr>
          <w:rFonts w:hint="default" w:ascii="宋体" w:hAnsi="宋体" w:eastAsia="宋体" w:cs="宋体"/>
        </w:rPr>
      </w:pPr>
      <w:r>
        <w:rPr>
          <w:rFonts w:ascii="宋体" w:hAnsi="宋体" w:eastAsia="宋体" w:cs="宋体"/>
          <w:b/>
          <w:sz w:val="28"/>
        </w:rPr>
        <w:t>代理机构：福建省经纬工程咨询有限公司</w:t>
      </w:r>
    </w:p>
    <w:p w14:paraId="6ACF2DDB">
      <w:pPr>
        <w:pStyle w:val="12"/>
        <w:jc w:val="center"/>
        <w:outlineLvl w:val="2"/>
        <w:rPr>
          <w:rFonts w:hint="default" w:ascii="宋体" w:hAnsi="宋体" w:eastAsia="宋体" w:cs="宋体"/>
          <w:b/>
          <w:sz w:val="28"/>
        </w:rPr>
      </w:pPr>
    </w:p>
    <w:p w14:paraId="7B7976EA">
      <w:pPr>
        <w:pStyle w:val="12"/>
        <w:jc w:val="center"/>
        <w:outlineLvl w:val="2"/>
        <w:rPr>
          <w:rFonts w:hint="default" w:ascii="宋体" w:hAnsi="宋体" w:eastAsia="宋体" w:cs="宋体"/>
        </w:rPr>
      </w:pPr>
      <w:r>
        <w:rPr>
          <w:rFonts w:ascii="宋体" w:hAnsi="宋体" w:eastAsia="宋体" w:cs="宋体"/>
          <w:b/>
          <w:sz w:val="28"/>
        </w:rPr>
        <w:t>编制时间：2025年04月</w:t>
      </w:r>
    </w:p>
    <w:p w14:paraId="2A6FC967">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4C9DE986">
      <w:pPr>
        <w:pStyle w:val="12"/>
        <w:jc w:val="center"/>
        <w:outlineLvl w:val="1"/>
        <w:rPr>
          <w:rFonts w:hint="default" w:ascii="宋体" w:hAnsi="宋体" w:eastAsia="宋体" w:cs="宋体"/>
        </w:rPr>
      </w:pPr>
      <w:r>
        <w:rPr>
          <w:rFonts w:ascii="宋体" w:hAnsi="宋体" w:eastAsia="宋体" w:cs="宋体"/>
          <w:b/>
          <w:sz w:val="36"/>
        </w:rPr>
        <w:t>第一章 采购公告/采购邀请书</w:t>
      </w:r>
    </w:p>
    <w:p w14:paraId="07FE3FEC">
      <w:pPr>
        <w:pStyle w:val="12"/>
        <w:spacing w:line="360" w:lineRule="exact"/>
        <w:jc w:val="center"/>
        <w:rPr>
          <w:rFonts w:hint="default" w:ascii="宋体" w:hAnsi="宋体" w:eastAsia="宋体" w:cs="宋体"/>
          <w:sz w:val="24"/>
          <w:szCs w:val="24"/>
        </w:rPr>
      </w:pPr>
      <w:r>
        <w:rPr>
          <w:rFonts w:ascii="宋体" w:hAnsi="宋体" w:eastAsia="宋体" w:cs="宋体"/>
          <w:b/>
          <w:sz w:val="24"/>
          <w:szCs w:val="24"/>
        </w:rPr>
        <w:t>竞争性谈判采购公告</w:t>
      </w:r>
    </w:p>
    <w:p w14:paraId="61EBD058">
      <w:pPr>
        <w:pStyle w:val="12"/>
        <w:spacing w:line="4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莆田市湄洲岛旅游建设集团有限公司已根据政府采购相关法律法规，经相应程序确定采用竞争性谈判方式组织莆田市湄洲岛污水综合治理工程（修复二期）勘察项目（以下简称：“本项目”）的政府采购活动， 现欢迎国内合格的供应商前来参加。本项目由采购人委托 福建省经纬工程咨询有限公司 开展竞争性谈判活动。</w:t>
      </w:r>
    </w:p>
    <w:p w14:paraId="68FA15CC">
      <w:pPr>
        <w:pStyle w:val="12"/>
        <w:spacing w:line="400" w:lineRule="exact"/>
        <w:ind w:firstLine="482"/>
        <w:outlineLvl w:val="2"/>
        <w:rPr>
          <w:rFonts w:hint="default" w:ascii="宋体" w:hAnsi="宋体" w:eastAsia="宋体" w:cs="宋体"/>
          <w:bCs/>
          <w:sz w:val="24"/>
          <w:szCs w:val="24"/>
        </w:rPr>
      </w:pPr>
      <w:r>
        <w:rPr>
          <w:rFonts w:ascii="宋体" w:hAnsi="宋体" w:eastAsia="宋体" w:cs="宋体"/>
          <w:bCs/>
          <w:sz w:val="24"/>
          <w:szCs w:val="24"/>
        </w:rPr>
        <w:t>1.项目名称：莆田市湄洲岛污水综合治理工程（修复二期）勘察</w:t>
      </w:r>
    </w:p>
    <w:p w14:paraId="6672B401">
      <w:pPr>
        <w:pStyle w:val="12"/>
        <w:spacing w:line="400" w:lineRule="exact"/>
        <w:ind w:firstLine="482"/>
        <w:outlineLvl w:val="2"/>
        <w:rPr>
          <w:rFonts w:hint="default" w:ascii="宋体" w:hAnsi="宋体" w:eastAsia="宋体" w:cs="宋体"/>
          <w:bCs/>
          <w:sz w:val="24"/>
          <w:szCs w:val="24"/>
        </w:rPr>
      </w:pPr>
      <w:r>
        <w:rPr>
          <w:rFonts w:ascii="宋体" w:hAnsi="宋体" w:eastAsia="宋体" w:cs="宋体"/>
          <w:bCs/>
          <w:sz w:val="24"/>
          <w:szCs w:val="24"/>
        </w:rPr>
        <w:t>2.项目编号：经纬【2025】莆采招0327号</w:t>
      </w:r>
    </w:p>
    <w:p w14:paraId="6041B9D7">
      <w:pPr>
        <w:pStyle w:val="12"/>
        <w:spacing w:line="400" w:lineRule="exact"/>
        <w:ind w:firstLine="482"/>
        <w:outlineLvl w:val="2"/>
        <w:rPr>
          <w:rFonts w:hint="default" w:ascii="宋体" w:hAnsi="宋体" w:eastAsia="宋体" w:cs="宋体"/>
          <w:bCs/>
          <w:sz w:val="24"/>
          <w:szCs w:val="24"/>
        </w:rPr>
      </w:pPr>
      <w:r>
        <w:rPr>
          <w:rFonts w:ascii="宋体" w:hAnsi="宋体" w:eastAsia="宋体" w:cs="宋体"/>
          <w:bCs/>
          <w:sz w:val="24"/>
          <w:szCs w:val="24"/>
        </w:rPr>
        <w:t>3.采购内容及要求：</w:t>
      </w:r>
    </w:p>
    <w:p w14:paraId="56DF8965">
      <w:pPr>
        <w:pStyle w:val="12"/>
        <w:spacing w:line="400" w:lineRule="exact"/>
        <w:ind w:firstLine="480"/>
        <w:jc w:val="both"/>
        <w:rPr>
          <w:rFonts w:hint="default" w:ascii="宋体" w:hAnsi="宋体" w:eastAsia="宋体" w:cs="宋体"/>
          <w:sz w:val="24"/>
          <w:szCs w:val="24"/>
        </w:rPr>
      </w:pPr>
      <w:r>
        <w:rPr>
          <w:rFonts w:ascii="宋体" w:hAnsi="宋体" w:eastAsia="宋体" w:cs="宋体"/>
          <w:sz w:val="24"/>
          <w:szCs w:val="24"/>
        </w:rPr>
        <w:t>采购包1：</w:t>
      </w:r>
    </w:p>
    <w:p w14:paraId="1FB5019D">
      <w:pPr>
        <w:pStyle w:val="12"/>
        <w:spacing w:line="400" w:lineRule="exact"/>
        <w:jc w:val="both"/>
        <w:rPr>
          <w:rFonts w:hint="default" w:ascii="宋体" w:hAnsi="宋体" w:eastAsia="宋体" w:cs="宋体"/>
          <w:sz w:val="24"/>
          <w:szCs w:val="24"/>
        </w:rPr>
      </w:pPr>
      <w:r>
        <w:rPr>
          <w:rFonts w:ascii="宋体" w:hAnsi="宋体" w:eastAsia="宋体" w:cs="宋体"/>
          <w:sz w:val="24"/>
          <w:szCs w:val="24"/>
        </w:rPr>
        <w:t>采购包预算金额（元）: 267079.68</w:t>
      </w:r>
    </w:p>
    <w:p w14:paraId="08A95C0B">
      <w:pPr>
        <w:pStyle w:val="12"/>
        <w:spacing w:line="400" w:lineRule="exact"/>
        <w:jc w:val="both"/>
        <w:rPr>
          <w:rFonts w:hint="default" w:ascii="宋体" w:hAnsi="宋体" w:eastAsia="宋体" w:cs="宋体"/>
          <w:sz w:val="24"/>
          <w:szCs w:val="24"/>
        </w:rPr>
      </w:pPr>
      <w:r>
        <w:rPr>
          <w:rFonts w:ascii="宋体" w:hAnsi="宋体" w:eastAsia="宋体" w:cs="宋体"/>
          <w:sz w:val="24"/>
          <w:szCs w:val="24"/>
        </w:rPr>
        <w:t>采购包最高限价（元）: 267079.68</w:t>
      </w:r>
    </w:p>
    <w:p w14:paraId="3BFA0071">
      <w:pPr>
        <w:pStyle w:val="12"/>
        <w:spacing w:line="400" w:lineRule="exact"/>
        <w:jc w:val="both"/>
        <w:rPr>
          <w:rFonts w:hint="default" w:ascii="宋体" w:hAnsi="宋体" w:eastAsia="宋体" w:cs="宋体"/>
          <w:sz w:val="24"/>
          <w:szCs w:val="24"/>
        </w:rPr>
      </w:pPr>
      <w:r>
        <w:rPr>
          <w:rFonts w:ascii="宋体" w:hAnsi="宋体" w:eastAsia="宋体" w:cs="宋体"/>
          <w:sz w:val="24"/>
          <w:szCs w:val="24"/>
        </w:rPr>
        <w:t>采购包保证金金额（元）: 2000</w:t>
      </w:r>
    </w:p>
    <w:tbl>
      <w:tblPr>
        <w:tblStyle w:val="8"/>
        <w:tblW w:w="90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1"/>
        <w:gridCol w:w="1864"/>
        <w:gridCol w:w="785"/>
        <w:gridCol w:w="1856"/>
        <w:gridCol w:w="885"/>
        <w:gridCol w:w="1260"/>
        <w:gridCol w:w="1848"/>
      </w:tblGrid>
      <w:tr w14:paraId="3EECB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vAlign w:val="center"/>
          </w:tcPr>
          <w:p w14:paraId="1504E7C7">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1864" w:type="dxa"/>
            <w:vAlign w:val="center"/>
          </w:tcPr>
          <w:p w14:paraId="549C7BC6">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标的名称</w:t>
            </w:r>
          </w:p>
        </w:tc>
        <w:tc>
          <w:tcPr>
            <w:tcW w:w="785" w:type="dxa"/>
            <w:vAlign w:val="center"/>
          </w:tcPr>
          <w:p w14:paraId="7124F03C">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数量</w:t>
            </w:r>
          </w:p>
        </w:tc>
        <w:tc>
          <w:tcPr>
            <w:tcW w:w="1856" w:type="dxa"/>
            <w:vAlign w:val="center"/>
          </w:tcPr>
          <w:p w14:paraId="0D77C1B9">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标的金额 （元）</w:t>
            </w:r>
          </w:p>
        </w:tc>
        <w:tc>
          <w:tcPr>
            <w:tcW w:w="885" w:type="dxa"/>
            <w:vAlign w:val="center"/>
          </w:tcPr>
          <w:p w14:paraId="1C1EDE75">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计量单位</w:t>
            </w:r>
          </w:p>
        </w:tc>
        <w:tc>
          <w:tcPr>
            <w:tcW w:w="1260" w:type="dxa"/>
            <w:vAlign w:val="center"/>
          </w:tcPr>
          <w:p w14:paraId="489F3C80">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所属行业</w:t>
            </w:r>
          </w:p>
        </w:tc>
        <w:tc>
          <w:tcPr>
            <w:tcW w:w="1848" w:type="dxa"/>
            <w:vAlign w:val="center"/>
          </w:tcPr>
          <w:p w14:paraId="4B767D59">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7B308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vAlign w:val="center"/>
          </w:tcPr>
          <w:p w14:paraId="7C8C6BB8">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864" w:type="dxa"/>
            <w:vAlign w:val="center"/>
          </w:tcPr>
          <w:p w14:paraId="621F3F20">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莆田市湄洲岛污水综合治理工程（修复二期）勘察</w:t>
            </w:r>
          </w:p>
        </w:tc>
        <w:tc>
          <w:tcPr>
            <w:tcW w:w="785" w:type="dxa"/>
            <w:vAlign w:val="center"/>
          </w:tcPr>
          <w:p w14:paraId="4C107A2B">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856" w:type="dxa"/>
            <w:vAlign w:val="center"/>
          </w:tcPr>
          <w:p w14:paraId="339F4EBA">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267079.68</w:t>
            </w:r>
          </w:p>
        </w:tc>
        <w:tc>
          <w:tcPr>
            <w:tcW w:w="885" w:type="dxa"/>
            <w:vAlign w:val="center"/>
          </w:tcPr>
          <w:p w14:paraId="11F8A57F">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项</w:t>
            </w:r>
          </w:p>
        </w:tc>
        <w:tc>
          <w:tcPr>
            <w:tcW w:w="1260" w:type="dxa"/>
            <w:vAlign w:val="center"/>
          </w:tcPr>
          <w:p w14:paraId="7A74B18C">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其他未列明行业</w:t>
            </w:r>
          </w:p>
        </w:tc>
        <w:tc>
          <w:tcPr>
            <w:tcW w:w="1848" w:type="dxa"/>
            <w:vAlign w:val="center"/>
          </w:tcPr>
          <w:p w14:paraId="43F06D0E">
            <w:pPr>
              <w:pStyle w:val="12"/>
              <w:spacing w:line="400" w:lineRule="exact"/>
              <w:jc w:val="center"/>
              <w:rPr>
                <w:rFonts w:hint="default" w:ascii="宋体" w:hAnsi="宋体" w:eastAsia="宋体" w:cs="宋体"/>
                <w:sz w:val="24"/>
                <w:szCs w:val="24"/>
              </w:rPr>
            </w:pPr>
            <w:r>
              <w:rPr>
                <w:rFonts w:ascii="宋体" w:hAnsi="宋体" w:eastAsia="宋体" w:cs="宋体"/>
                <w:sz w:val="24"/>
                <w:szCs w:val="24"/>
              </w:rPr>
              <w:t>否</w:t>
            </w:r>
          </w:p>
        </w:tc>
      </w:tr>
      <w:tr w14:paraId="12BAA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9" w:type="dxa"/>
            <w:gridSpan w:val="7"/>
            <w:vAlign w:val="center"/>
          </w:tcPr>
          <w:p w14:paraId="036F7E4F">
            <w:pPr>
              <w:pStyle w:val="12"/>
              <w:spacing w:line="400" w:lineRule="exact"/>
              <w:ind w:left="588" w:hanging="588" w:hangingChars="245"/>
              <w:jc w:val="both"/>
              <w:rPr>
                <w:rFonts w:hint="default" w:ascii="宋体" w:hAnsi="宋体" w:eastAsia="宋体" w:cs="宋体"/>
                <w:b/>
                <w:bCs/>
                <w:kern w:val="2"/>
                <w:sz w:val="24"/>
                <w:szCs w:val="24"/>
              </w:rPr>
            </w:pPr>
            <w:r>
              <w:rPr>
                <w:rFonts w:ascii="宋体" w:hAnsi="宋体" w:eastAsia="宋体" w:cs="宋体"/>
                <w:bCs/>
                <w:sz w:val="24"/>
                <w:szCs w:val="24"/>
              </w:rPr>
              <w:t>备注：</w:t>
            </w:r>
            <w:bookmarkStart w:id="4" w:name="OLE_LINK50"/>
            <w:bookmarkStart w:id="5" w:name="OLE_LINK18"/>
            <w:bookmarkStart w:id="6" w:name="OLE_LINK17"/>
          </w:p>
          <w:p w14:paraId="537E7C60">
            <w:pPr>
              <w:pStyle w:val="12"/>
              <w:spacing w:line="400" w:lineRule="exact"/>
              <w:ind w:left="588" w:hanging="588" w:hangingChars="245"/>
              <w:jc w:val="both"/>
              <w:rPr>
                <w:rFonts w:hint="default" w:ascii="宋体" w:hAnsi="宋体" w:eastAsia="宋体" w:cs="宋体"/>
                <w:b/>
                <w:bCs/>
                <w:kern w:val="2"/>
                <w:sz w:val="24"/>
                <w:szCs w:val="24"/>
              </w:rPr>
            </w:pPr>
            <w:r>
              <w:rPr>
                <w:rFonts w:ascii="宋体" w:hAnsi="宋体" w:eastAsia="宋体" w:cs="宋体"/>
                <w:bCs/>
                <w:sz w:val="24"/>
                <w:szCs w:val="24"/>
              </w:rPr>
              <w:t>1、本工程勘查费最高限价为：267079.68元，钻孔数量暂定为160孔。</w:t>
            </w:r>
            <w:bookmarkStart w:id="7" w:name="OLE_LINK16"/>
            <w:bookmarkStart w:id="8" w:name="OLE_LINK15"/>
            <w:r>
              <w:rPr>
                <w:rFonts w:ascii="宋体" w:hAnsi="宋体" w:eastAsia="宋体" w:cs="宋体"/>
                <w:bCs/>
                <w:sz w:val="24"/>
                <w:szCs w:val="24"/>
              </w:rPr>
              <w:t>工程勘查费</w:t>
            </w:r>
            <w:bookmarkEnd w:id="7"/>
            <w:bookmarkEnd w:id="8"/>
            <w:r>
              <w:rPr>
                <w:rFonts w:ascii="宋体" w:hAnsi="宋体" w:eastAsia="宋体" w:cs="宋体"/>
                <w:bCs/>
                <w:sz w:val="24"/>
                <w:szCs w:val="24"/>
              </w:rPr>
              <w:t>参照计价格[2002]10号文件作为依据</w:t>
            </w:r>
            <w:bookmarkEnd w:id="4"/>
            <w:r>
              <w:rPr>
                <w:rFonts w:ascii="宋体" w:hAnsi="宋体" w:eastAsia="宋体" w:cs="宋体"/>
                <w:bCs/>
                <w:sz w:val="24"/>
                <w:szCs w:val="24"/>
              </w:rPr>
              <w:t>；</w:t>
            </w:r>
          </w:p>
          <w:p w14:paraId="203C7707">
            <w:pPr>
              <w:pStyle w:val="12"/>
              <w:spacing w:line="400" w:lineRule="exact"/>
              <w:ind w:left="588" w:hanging="588" w:hangingChars="245"/>
              <w:rPr>
                <w:rFonts w:hint="default" w:ascii="宋体" w:hAnsi="宋体" w:eastAsia="宋体" w:cs="宋体"/>
                <w:bCs/>
                <w:sz w:val="24"/>
                <w:szCs w:val="24"/>
              </w:rPr>
            </w:pPr>
            <w:r>
              <w:rPr>
                <w:rFonts w:ascii="宋体" w:hAnsi="宋体" w:eastAsia="宋体" w:cs="宋体"/>
                <w:bCs/>
                <w:sz w:val="24"/>
                <w:szCs w:val="24"/>
              </w:rPr>
              <w:t>2、实际钻孔深度及钻孔数量由各投标人根据初步设计报告综合考虑，勘察报告需通过审查单位审查并取得审查合格书；</w:t>
            </w:r>
          </w:p>
          <w:p w14:paraId="7231322F">
            <w:pPr>
              <w:pStyle w:val="12"/>
              <w:spacing w:line="400" w:lineRule="exact"/>
              <w:ind w:left="588" w:hanging="588" w:hangingChars="245"/>
              <w:rPr>
                <w:rFonts w:hint="default" w:ascii="宋体" w:hAnsi="宋体" w:eastAsia="宋体" w:cs="宋体"/>
                <w:bCs/>
                <w:sz w:val="24"/>
                <w:szCs w:val="24"/>
              </w:rPr>
            </w:pPr>
            <w:r>
              <w:rPr>
                <w:rFonts w:ascii="宋体" w:hAnsi="宋体" w:eastAsia="宋体" w:cs="宋体"/>
                <w:bCs/>
                <w:sz w:val="24"/>
                <w:szCs w:val="24"/>
              </w:rPr>
              <w:t>3、若实际工程量超过以上暂定工作量，按成交人的响应报价（总价）计取；若实际工程量低于以上暂定工作量则按实结算。（最终结算价以成交人投标的单价×实际孔数作为付款相关依据）</w:t>
            </w:r>
            <w:bookmarkEnd w:id="5"/>
            <w:bookmarkEnd w:id="6"/>
            <w:r>
              <w:rPr>
                <w:rFonts w:ascii="宋体" w:hAnsi="宋体" w:eastAsia="宋体" w:cs="宋体"/>
                <w:bCs/>
                <w:sz w:val="24"/>
                <w:szCs w:val="24"/>
              </w:rPr>
              <w:t>；</w:t>
            </w:r>
          </w:p>
          <w:p w14:paraId="128E3A1A">
            <w:pPr>
              <w:pStyle w:val="12"/>
              <w:spacing w:line="400" w:lineRule="exact"/>
              <w:ind w:left="588" w:hanging="588" w:hangingChars="245"/>
              <w:rPr>
                <w:rFonts w:hint="default" w:ascii="宋体" w:hAnsi="宋体" w:eastAsia="宋体" w:cs="宋体"/>
                <w:b/>
                <w:bCs/>
                <w:kern w:val="2"/>
                <w:sz w:val="24"/>
                <w:szCs w:val="24"/>
              </w:rPr>
            </w:pPr>
            <w:r>
              <w:rPr>
                <w:rFonts w:ascii="宋体" w:hAnsi="宋体" w:eastAsia="宋体" w:cs="宋体"/>
                <w:bCs/>
                <w:sz w:val="24"/>
                <w:szCs w:val="24"/>
              </w:rPr>
              <w:t>4、勘察费包含实施勘察所需的机械进场、人工、税费、利润等一切费用，但不包括勘察报告审查费。</w:t>
            </w:r>
          </w:p>
        </w:tc>
      </w:tr>
    </w:tbl>
    <w:p w14:paraId="7103F3E9">
      <w:pPr>
        <w:pStyle w:val="12"/>
        <w:spacing w:line="400" w:lineRule="exact"/>
        <w:ind w:firstLine="480" w:firstLineChars="200"/>
        <w:outlineLvl w:val="2"/>
        <w:rPr>
          <w:rFonts w:hint="default" w:ascii="宋体" w:hAnsi="宋体" w:eastAsia="宋体" w:cs="宋体"/>
          <w:bCs/>
          <w:sz w:val="24"/>
          <w:szCs w:val="24"/>
        </w:rPr>
      </w:pPr>
      <w:r>
        <w:rPr>
          <w:rFonts w:ascii="宋体" w:hAnsi="宋体" w:eastAsia="宋体" w:cs="宋体"/>
          <w:bCs/>
          <w:sz w:val="24"/>
          <w:szCs w:val="24"/>
        </w:rPr>
        <w:t>4.采购项目需要落实的政府采购政策：</w:t>
      </w:r>
    </w:p>
    <w:p w14:paraId="5D10789B">
      <w:pPr>
        <w:pStyle w:val="12"/>
        <w:spacing w:line="400" w:lineRule="exact"/>
        <w:ind w:firstLine="480"/>
        <w:jc w:val="both"/>
        <w:rPr>
          <w:rFonts w:hint="default" w:ascii="宋体" w:hAnsi="宋体" w:eastAsia="宋体" w:cs="宋体"/>
          <w:bCs/>
          <w:sz w:val="24"/>
          <w:szCs w:val="24"/>
        </w:rPr>
      </w:pPr>
      <w:r>
        <w:rPr>
          <w:rFonts w:ascii="宋体" w:hAnsi="宋体" w:eastAsia="宋体" w:cs="宋体"/>
          <w:bCs/>
          <w:sz w:val="24"/>
          <w:szCs w:val="24"/>
        </w:rPr>
        <w:t>进口产品：不适用于本项目</w:t>
      </w:r>
    </w:p>
    <w:p w14:paraId="4F91B663">
      <w:pPr>
        <w:pStyle w:val="12"/>
        <w:spacing w:line="400" w:lineRule="exact"/>
        <w:ind w:firstLine="480"/>
        <w:jc w:val="both"/>
        <w:rPr>
          <w:rFonts w:hint="default" w:ascii="宋体" w:hAnsi="宋体" w:eastAsia="宋体" w:cs="宋体"/>
          <w:bCs/>
          <w:sz w:val="24"/>
          <w:szCs w:val="24"/>
        </w:rPr>
      </w:pPr>
      <w:r>
        <w:rPr>
          <w:rFonts w:ascii="宋体" w:hAnsi="宋体" w:eastAsia="宋体" w:cs="宋体"/>
          <w:bCs/>
          <w:sz w:val="24"/>
          <w:szCs w:val="24"/>
        </w:rPr>
        <w:t>节能产品：不适用于本项目</w:t>
      </w:r>
    </w:p>
    <w:p w14:paraId="251D161F">
      <w:pPr>
        <w:pStyle w:val="12"/>
        <w:spacing w:line="400" w:lineRule="exact"/>
        <w:ind w:firstLine="480"/>
        <w:jc w:val="both"/>
        <w:rPr>
          <w:rFonts w:hint="default" w:ascii="宋体" w:hAnsi="宋体" w:eastAsia="宋体" w:cs="宋体"/>
          <w:bCs/>
          <w:sz w:val="24"/>
          <w:szCs w:val="24"/>
        </w:rPr>
      </w:pPr>
      <w:r>
        <w:rPr>
          <w:rFonts w:ascii="宋体" w:hAnsi="宋体" w:eastAsia="宋体" w:cs="宋体"/>
          <w:bCs/>
          <w:sz w:val="24"/>
          <w:szCs w:val="24"/>
        </w:rPr>
        <w:t>环境标志产品：不适用于本项目</w:t>
      </w:r>
    </w:p>
    <w:p w14:paraId="2ACC9696">
      <w:pPr>
        <w:pStyle w:val="12"/>
        <w:spacing w:line="400" w:lineRule="exact"/>
        <w:ind w:firstLine="480"/>
        <w:jc w:val="both"/>
        <w:rPr>
          <w:rFonts w:hint="default" w:ascii="宋体" w:hAnsi="宋体" w:eastAsia="宋体" w:cs="宋体"/>
          <w:bCs/>
          <w:sz w:val="24"/>
          <w:szCs w:val="24"/>
        </w:rPr>
      </w:pPr>
      <w:r>
        <w:rPr>
          <w:rFonts w:ascii="宋体" w:hAnsi="宋体" w:eastAsia="宋体" w:cs="宋体"/>
          <w:bCs/>
          <w:sz w:val="24"/>
          <w:szCs w:val="24"/>
        </w:rPr>
        <w:t>促进中小企业发展的相关政策：</w:t>
      </w:r>
    </w:p>
    <w:p w14:paraId="5B99DA31">
      <w:pPr>
        <w:pStyle w:val="12"/>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采购包1：【预留】专门面向中小企业采购</w:t>
      </w:r>
    </w:p>
    <w:p w14:paraId="67361F6C">
      <w:pPr>
        <w:pStyle w:val="12"/>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面向的企业规模：中小企业</w:t>
      </w:r>
    </w:p>
    <w:p w14:paraId="31F312D5">
      <w:pPr>
        <w:pStyle w:val="12"/>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预留形式：【预留】专门面向中小企业采购</w:t>
      </w:r>
    </w:p>
    <w:p w14:paraId="4D1805B7">
      <w:pPr>
        <w:pStyle w:val="12"/>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预留比例：100%</w:t>
      </w:r>
    </w:p>
    <w:p w14:paraId="7732AEAC">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5.供应商的资格要求</w:t>
      </w:r>
    </w:p>
    <w:p w14:paraId="2D50F6DB">
      <w:pPr>
        <w:pStyle w:val="12"/>
        <w:spacing w:line="4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5.1法定条件：符合《中华人民共和国政府采购法》第二十二条第一款规定的条件。</w:t>
      </w:r>
    </w:p>
    <w:p w14:paraId="71D579BF">
      <w:pPr>
        <w:pStyle w:val="12"/>
        <w:spacing w:line="4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5.2特定条件：</w:t>
      </w:r>
    </w:p>
    <w:p w14:paraId="49E4D95A">
      <w:pPr>
        <w:pStyle w:val="12"/>
        <w:spacing w:line="400" w:lineRule="exact"/>
        <w:ind w:firstLine="480"/>
        <w:jc w:val="both"/>
        <w:rPr>
          <w:rFonts w:hint="default" w:ascii="宋体" w:hAnsi="宋体" w:eastAsia="宋体" w:cs="宋体"/>
          <w:sz w:val="24"/>
          <w:szCs w:val="24"/>
        </w:rPr>
      </w:pPr>
      <w:r>
        <w:rPr>
          <w:rFonts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393"/>
      </w:tblGrid>
      <w:tr w14:paraId="045EA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3B544CB">
            <w:pPr>
              <w:pStyle w:val="12"/>
              <w:spacing w:line="400" w:lineRule="exact"/>
              <w:jc w:val="both"/>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5393" w:type="dxa"/>
          </w:tcPr>
          <w:p w14:paraId="2F5EC2A9">
            <w:pPr>
              <w:pStyle w:val="12"/>
              <w:spacing w:line="400" w:lineRule="exact"/>
              <w:jc w:val="both"/>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4E7DC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16A7799">
            <w:pPr>
              <w:pStyle w:val="12"/>
              <w:spacing w:line="400" w:lineRule="exact"/>
              <w:jc w:val="both"/>
              <w:rPr>
                <w:rFonts w:hint="default" w:ascii="宋体" w:hAnsi="宋体" w:eastAsia="宋体" w:cs="宋体"/>
                <w:sz w:val="24"/>
                <w:szCs w:val="24"/>
              </w:rPr>
            </w:pPr>
            <w:r>
              <w:rPr>
                <w:rFonts w:ascii="宋体" w:hAnsi="宋体" w:eastAsia="宋体" w:cs="宋体"/>
                <w:sz w:val="24"/>
                <w:szCs w:val="24"/>
              </w:rPr>
              <w:t>资格承诺函</w:t>
            </w:r>
          </w:p>
        </w:tc>
        <w:tc>
          <w:tcPr>
            <w:tcW w:w="5393" w:type="dxa"/>
          </w:tcPr>
          <w:p w14:paraId="3F7AC738">
            <w:pPr>
              <w:pStyle w:val="12"/>
              <w:spacing w:line="400" w:lineRule="exact"/>
              <w:jc w:val="both"/>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50A0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B2E3960">
            <w:pPr>
              <w:pStyle w:val="12"/>
              <w:spacing w:line="400" w:lineRule="exact"/>
              <w:jc w:val="both"/>
              <w:rPr>
                <w:rFonts w:hint="default" w:ascii="宋体" w:hAnsi="宋体" w:eastAsia="宋体" w:cs="宋体"/>
                <w:sz w:val="24"/>
                <w:szCs w:val="24"/>
              </w:rPr>
            </w:pPr>
            <w:r>
              <w:rPr>
                <w:rFonts w:ascii="宋体" w:hAnsi="宋体" w:eastAsia="宋体" w:cs="宋体"/>
                <w:sz w:val="24"/>
                <w:szCs w:val="24"/>
              </w:rPr>
              <w:t>其他资格要求</w:t>
            </w:r>
          </w:p>
        </w:tc>
        <w:tc>
          <w:tcPr>
            <w:tcW w:w="5393" w:type="dxa"/>
          </w:tcPr>
          <w:p w14:paraId="2A41C24E">
            <w:pPr>
              <w:pStyle w:val="12"/>
              <w:spacing w:line="400" w:lineRule="exact"/>
              <w:jc w:val="both"/>
              <w:rPr>
                <w:rFonts w:hint="default" w:ascii="宋体" w:hAnsi="宋体" w:eastAsia="宋体" w:cs="宋体"/>
                <w:sz w:val="24"/>
                <w:szCs w:val="24"/>
              </w:rPr>
            </w:pPr>
            <w:r>
              <w:rPr>
                <w:rFonts w:ascii="宋体" w:hAnsi="宋体" w:eastAsia="宋体" w:cs="宋体"/>
                <w:bCs/>
                <w:kern w:val="2"/>
                <w:sz w:val="24"/>
                <w:szCs w:val="24"/>
              </w:rPr>
              <w:t>供应商须具备建设行政主管部门核发的合格有效的工程勘察综合类甲级资质或工程勘察岩土工程专业乙级资质或工程勘察岩土工程专业（岩土工程（勘察））乙级，需提供有效的证书复印件。（若证书有规定延期的，需提供相关文件官网截图等证明材料）</w:t>
            </w:r>
          </w:p>
        </w:tc>
      </w:tr>
      <w:tr w14:paraId="7BB2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DED042F">
            <w:pPr>
              <w:pStyle w:val="12"/>
              <w:spacing w:line="400" w:lineRule="exact"/>
              <w:jc w:val="both"/>
              <w:rPr>
                <w:rFonts w:hint="default" w:ascii="宋体" w:hAnsi="宋体" w:eastAsia="宋体" w:cs="宋体"/>
                <w:sz w:val="24"/>
                <w:szCs w:val="24"/>
              </w:rPr>
            </w:pPr>
            <w:r>
              <w:rPr>
                <w:rFonts w:ascii="宋体" w:hAnsi="宋体" w:eastAsia="宋体" w:cs="宋体"/>
                <w:sz w:val="24"/>
                <w:szCs w:val="24"/>
              </w:rPr>
              <w:t>本采购包属于专门面向中小企业采购。</w:t>
            </w:r>
          </w:p>
        </w:tc>
        <w:tc>
          <w:tcPr>
            <w:tcW w:w="5393" w:type="dxa"/>
          </w:tcPr>
          <w:p w14:paraId="55C048AD">
            <w:pPr>
              <w:pStyle w:val="12"/>
              <w:spacing w:line="400" w:lineRule="exact"/>
              <w:jc w:val="both"/>
              <w:rPr>
                <w:rFonts w:hint="default" w:ascii="宋体" w:hAnsi="宋体" w:eastAsia="宋体" w:cs="宋体"/>
                <w:bCs/>
                <w:kern w:val="2"/>
                <w:sz w:val="24"/>
                <w:szCs w:val="24"/>
              </w:rPr>
            </w:pPr>
            <w:r>
              <w:rPr>
                <w:rFonts w:ascii="宋体" w:hAnsi="宋体" w:eastAsia="宋体" w:cs="宋体"/>
                <w:sz w:val="24"/>
                <w:szCs w:val="24"/>
              </w:rPr>
              <w:t>本采购包为专门面向中小企业采购，供应商须提供中小企业声明函。监狱企业、残疾人福利性单位视同小型、微型企业。</w:t>
            </w:r>
          </w:p>
        </w:tc>
      </w:tr>
    </w:tbl>
    <w:p w14:paraId="70CF1DB1">
      <w:pPr>
        <w:pStyle w:val="12"/>
        <w:spacing w:line="4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5.3是否接受联合体形式的响应谈判：</w:t>
      </w:r>
    </w:p>
    <w:p w14:paraId="5B07ADC4">
      <w:pPr>
        <w:pStyle w:val="12"/>
        <w:spacing w:line="400" w:lineRule="exact"/>
        <w:ind w:firstLine="480"/>
        <w:jc w:val="both"/>
        <w:rPr>
          <w:rFonts w:hint="default" w:ascii="宋体" w:hAnsi="宋体" w:eastAsia="宋体" w:cs="宋体"/>
          <w:sz w:val="24"/>
          <w:szCs w:val="24"/>
        </w:rPr>
      </w:pPr>
      <w:r>
        <w:rPr>
          <w:rFonts w:ascii="宋体" w:hAnsi="宋体" w:eastAsia="宋体" w:cs="宋体"/>
          <w:sz w:val="24"/>
          <w:szCs w:val="24"/>
        </w:rPr>
        <w:t>采购包1：不接受</w:t>
      </w:r>
    </w:p>
    <w:p w14:paraId="779BCFC5">
      <w:pPr>
        <w:pStyle w:val="12"/>
        <w:spacing w:line="400" w:lineRule="exact"/>
        <w:jc w:val="both"/>
        <w:rPr>
          <w:rFonts w:hint="default" w:ascii="宋体" w:hAnsi="宋体" w:eastAsia="宋体" w:cs="宋体"/>
        </w:rPr>
      </w:pPr>
      <w:r>
        <w:rPr>
          <w:rFonts w:ascii="宋体" w:hAnsi="宋体" w:eastAsia="宋体" w:cs="宋体"/>
          <w:b/>
        </w:rPr>
        <w:t>※根据上述资格要求，供应商响应文件中应提交的“资格证明文件”相关规定和资料要求，详见竞争性谈判须知前附表和谈判文件第五章。</w:t>
      </w:r>
    </w:p>
    <w:p w14:paraId="108AE46E">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6.竞争性谈判文件获取期限：</w:t>
      </w:r>
    </w:p>
    <w:p w14:paraId="26D979DF">
      <w:pPr>
        <w:pStyle w:val="12"/>
        <w:spacing w:line="400" w:lineRule="exact"/>
        <w:ind w:firstLine="480"/>
        <w:rPr>
          <w:rFonts w:hint="default" w:ascii="宋体" w:hAnsi="宋体" w:eastAsia="宋体" w:cs="宋体"/>
          <w:bCs/>
          <w:sz w:val="24"/>
          <w:szCs w:val="24"/>
        </w:rPr>
      </w:pPr>
      <w:r>
        <w:rPr>
          <w:rFonts w:ascii="宋体" w:hAnsi="宋体" w:eastAsia="宋体" w:cs="宋体"/>
          <w:bCs/>
          <w:sz w:val="24"/>
          <w:szCs w:val="24"/>
        </w:rPr>
        <w:t>详见谈判公告或更正公告（若有），若不一致，以更正公告（若有）为准。</w:t>
      </w:r>
    </w:p>
    <w:p w14:paraId="3C41D08D">
      <w:pPr>
        <w:pStyle w:val="12"/>
        <w:spacing w:line="400" w:lineRule="exact"/>
        <w:ind w:firstLine="480" w:firstLineChars="200"/>
        <w:jc w:val="both"/>
        <w:rPr>
          <w:rFonts w:hint="default" w:ascii="宋体" w:hAnsi="宋体" w:eastAsia="宋体" w:cs="宋体"/>
          <w:bCs/>
          <w:sz w:val="24"/>
          <w:szCs w:val="24"/>
        </w:rPr>
      </w:pPr>
      <w:r>
        <w:rPr>
          <w:rFonts w:ascii="宋体" w:hAnsi="宋体" w:eastAsia="宋体" w:cs="宋体"/>
          <w:bCs/>
          <w:sz w:val="24"/>
          <w:szCs w:val="24"/>
        </w:rPr>
        <w:t>6.1如果采购过程中有发出更正公告，采购人将根据实际情况确定是否延长文件获取期限，则文件获取截止时间以更正公告中的约定为准。</w:t>
      </w:r>
    </w:p>
    <w:p w14:paraId="72A6F80C">
      <w:pPr>
        <w:pStyle w:val="12"/>
        <w:spacing w:line="400" w:lineRule="exact"/>
        <w:ind w:firstLine="482"/>
        <w:rPr>
          <w:rFonts w:hint="default" w:ascii="宋体" w:hAnsi="宋体" w:eastAsia="宋体" w:cs="宋体"/>
          <w:bCs/>
          <w:sz w:val="24"/>
          <w:szCs w:val="24"/>
        </w:rPr>
      </w:pPr>
      <w:r>
        <w:rPr>
          <w:rFonts w:ascii="宋体" w:hAnsi="宋体" w:eastAsia="宋体" w:cs="宋体"/>
          <w:bCs/>
          <w:sz w:val="24"/>
          <w:szCs w:val="24"/>
        </w:rPr>
        <w:t>6.2竞争性谈判文件获取期限内，</w:t>
      </w:r>
      <w:r>
        <w:rPr>
          <w:rFonts w:ascii="宋体" w:hAnsi="宋体" w:eastAsia="宋体" w:cs="宋体"/>
          <w:sz w:val="24"/>
          <w:szCs w:val="24"/>
        </w:rPr>
        <w:t>供应商应通过</w:t>
      </w:r>
      <w:r>
        <w:rPr>
          <w:rFonts w:ascii="宋体" w:hAnsi="宋体" w:eastAsia="宋体" w:cs="宋体"/>
          <w:sz w:val="24"/>
          <w:szCs w:val="24"/>
          <w:shd w:val="clear" w:color="auto" w:fill="FFFFFF"/>
        </w:rPr>
        <w:t>新点电子交易平台</w:t>
      </w:r>
      <w:r>
        <w:rPr>
          <w:rFonts w:ascii="宋体" w:hAnsi="宋体" w:eastAsia="宋体" w:cs="宋体"/>
          <w:sz w:val="24"/>
          <w:szCs w:val="24"/>
        </w:rPr>
        <w:t>网上公开信息系统获取竞争性谈判文件，否则报价响应将被拒绝。</w:t>
      </w:r>
    </w:p>
    <w:p w14:paraId="540C728C">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7.获取采购文件时间、地点、方式：</w:t>
      </w:r>
    </w:p>
    <w:p w14:paraId="08B0C7C6">
      <w:pPr>
        <w:pStyle w:val="12"/>
        <w:spacing w:line="400" w:lineRule="exact"/>
        <w:ind w:firstLine="480" w:firstLineChars="200"/>
        <w:jc w:val="both"/>
        <w:rPr>
          <w:rFonts w:hint="default" w:ascii="宋体" w:hAnsi="宋体" w:eastAsia="宋体" w:cs="宋体"/>
          <w:bCs/>
          <w:sz w:val="24"/>
          <w:szCs w:val="24"/>
        </w:rPr>
      </w:pPr>
      <w:r>
        <w:rPr>
          <w:rFonts w:ascii="宋体" w:hAnsi="宋体" w:eastAsia="宋体" w:cs="宋体"/>
          <w:bCs/>
          <w:sz w:val="24"/>
          <w:szCs w:val="24"/>
        </w:rPr>
        <w:t>7.1采购文件的提供期限：详见谈判公告或更正公告（若有），若不一致，以更正公告（若有）为准。</w:t>
      </w:r>
    </w:p>
    <w:p w14:paraId="11233E1D">
      <w:pPr>
        <w:pStyle w:val="12"/>
        <w:spacing w:line="400" w:lineRule="exact"/>
        <w:ind w:firstLine="480" w:firstLineChars="200"/>
        <w:jc w:val="both"/>
        <w:rPr>
          <w:rFonts w:hint="default" w:ascii="宋体" w:hAnsi="宋体" w:eastAsia="宋体" w:cs="宋体"/>
          <w:bCs/>
          <w:sz w:val="24"/>
          <w:szCs w:val="24"/>
        </w:rPr>
      </w:pPr>
      <w:r>
        <w:rPr>
          <w:rFonts w:ascii="宋体" w:hAnsi="宋体" w:eastAsia="宋体" w:cs="宋体"/>
          <w:bCs/>
          <w:sz w:val="24"/>
          <w:szCs w:val="24"/>
        </w:rPr>
        <w:t>7.2获取地点及方式：</w:t>
      </w:r>
      <w:r>
        <w:rPr>
          <w:rFonts w:ascii="宋体" w:hAnsi="宋体" w:eastAsia="宋体" w:cs="宋体"/>
          <w:sz w:val="24"/>
          <w:szCs w:val="24"/>
          <w:shd w:val="clear" w:color="auto" w:fill="FFFFFF"/>
        </w:rPr>
        <w:t>通过</w:t>
      </w:r>
      <w:r>
        <w:rPr>
          <w:rFonts w:ascii="宋体" w:hAnsi="宋体" w:eastAsia="宋体" w:cs="宋体"/>
          <w:sz w:val="24"/>
        </w:rPr>
        <w:t>莆田市湄洲岛旅游建设集团有限公司网http://www.mzdljjt.com/zh、</w:t>
      </w:r>
      <w:r>
        <w:rPr>
          <w:rFonts w:ascii="宋体" w:hAnsi="宋体" w:eastAsia="宋体" w:cs="宋体"/>
          <w:sz w:val="24"/>
          <w:szCs w:val="24"/>
          <w:shd w:val="clear" w:color="auto" w:fill="FFFFFF"/>
        </w:rPr>
        <w:t>新点电子交易平台(http://fujian.etrading.cn/)采取匿名方式下载电子采购文件等相关资料（包括可以下载采购过程中发出的有关澄清、答疑和补充文件）。</w:t>
      </w:r>
      <w:r>
        <w:rPr>
          <w:rFonts w:ascii="宋体" w:hAnsi="宋体" w:eastAsia="宋体" w:cs="宋体"/>
          <w:sz w:val="24"/>
          <w:szCs w:val="24"/>
        </w:rPr>
        <w:t> </w:t>
      </w:r>
    </w:p>
    <w:p w14:paraId="299AF0E2">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8.采购文件售价：免费。</w:t>
      </w:r>
    </w:p>
    <w:p w14:paraId="01126060">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9.首次响应文件递交截止时间及地点：</w:t>
      </w:r>
    </w:p>
    <w:p w14:paraId="62B7D7DF">
      <w:pPr>
        <w:pStyle w:val="12"/>
        <w:spacing w:line="400" w:lineRule="exact"/>
        <w:ind w:firstLine="480"/>
        <w:rPr>
          <w:rFonts w:hint="default" w:ascii="宋体" w:hAnsi="宋体" w:eastAsia="宋体" w:cs="宋体"/>
          <w:bCs/>
          <w:sz w:val="24"/>
          <w:szCs w:val="24"/>
        </w:rPr>
      </w:pPr>
      <w:r>
        <w:rPr>
          <w:rFonts w:ascii="宋体" w:hAnsi="宋体" w:eastAsia="宋体" w:cs="宋体"/>
          <w:bCs/>
          <w:sz w:val="24"/>
          <w:szCs w:val="24"/>
        </w:rPr>
        <w:t>详见谈判公告或更正公告（若有），若不一致，以更正公告（若有）为准。供应商应在此之前将密封的首次响应文件送达本章第10条载明的地点，逾期送达的或不符合规定的响应文件将被拒绝接收。</w:t>
      </w:r>
    </w:p>
    <w:p w14:paraId="0E08D031">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10.谈判时间及地点：</w:t>
      </w:r>
    </w:p>
    <w:p w14:paraId="58802C4E">
      <w:pPr>
        <w:pStyle w:val="12"/>
        <w:spacing w:line="400" w:lineRule="exact"/>
        <w:ind w:firstLine="480"/>
        <w:rPr>
          <w:rFonts w:hint="default" w:ascii="宋体" w:hAnsi="宋体" w:eastAsia="宋体" w:cs="宋体"/>
          <w:bCs/>
          <w:sz w:val="24"/>
          <w:szCs w:val="24"/>
        </w:rPr>
      </w:pPr>
      <w:r>
        <w:rPr>
          <w:rFonts w:ascii="宋体" w:hAnsi="宋体" w:eastAsia="宋体" w:cs="宋体"/>
          <w:bCs/>
          <w:sz w:val="24"/>
          <w:szCs w:val="24"/>
        </w:rPr>
        <w:t>详见谈判公告或更正公告（若有），若不一致，以更正公告（若有）为准。</w:t>
      </w:r>
    </w:p>
    <w:p w14:paraId="6946E7C2">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11.竞争性谈判公告期限：</w:t>
      </w:r>
    </w:p>
    <w:p w14:paraId="25E0CCA6">
      <w:pPr>
        <w:pStyle w:val="12"/>
        <w:spacing w:line="400" w:lineRule="exact"/>
        <w:ind w:firstLine="480"/>
        <w:rPr>
          <w:rFonts w:hint="default" w:ascii="宋体" w:hAnsi="宋体" w:eastAsia="宋体" w:cs="宋体"/>
          <w:bCs/>
          <w:sz w:val="24"/>
          <w:szCs w:val="24"/>
        </w:rPr>
      </w:pPr>
      <w:r>
        <w:rPr>
          <w:rFonts w:ascii="宋体" w:hAnsi="宋体" w:eastAsia="宋体" w:cs="宋体"/>
          <w:bCs/>
          <w:sz w:val="24"/>
          <w:szCs w:val="24"/>
        </w:rPr>
        <w:t>自政府采购信息发布媒体最先发布公告之日起3个工作日。</w:t>
      </w:r>
    </w:p>
    <w:p w14:paraId="5A0EFA8B">
      <w:pPr>
        <w:pStyle w:val="12"/>
        <w:spacing w:line="400" w:lineRule="exact"/>
        <w:ind w:firstLine="480"/>
        <w:outlineLvl w:val="2"/>
        <w:rPr>
          <w:rFonts w:hint="default" w:ascii="宋体" w:hAnsi="宋体" w:eastAsia="宋体" w:cs="宋体"/>
          <w:bCs/>
          <w:sz w:val="24"/>
          <w:szCs w:val="24"/>
        </w:rPr>
      </w:pPr>
      <w:r>
        <w:rPr>
          <w:rFonts w:ascii="宋体" w:hAnsi="宋体" w:eastAsia="宋体" w:cs="宋体"/>
          <w:bCs/>
          <w:sz w:val="24"/>
          <w:szCs w:val="24"/>
        </w:rPr>
        <w:t>12.采购人：莆田市湄洲岛旅游建设集团有限公司</w:t>
      </w:r>
    </w:p>
    <w:p w14:paraId="27518554">
      <w:pPr>
        <w:pStyle w:val="12"/>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地址：莆田市湄洲岛东环岛北街89号</w:t>
      </w:r>
    </w:p>
    <w:p w14:paraId="45140FD1">
      <w:pPr>
        <w:pStyle w:val="12"/>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联系人：吴女士</w:t>
      </w:r>
    </w:p>
    <w:p w14:paraId="004A717E">
      <w:pPr>
        <w:pStyle w:val="12"/>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联系电话：</w:t>
      </w:r>
      <w:r>
        <w:rPr>
          <w:rFonts w:ascii="宋体" w:hAnsi="宋体" w:eastAsia="宋体" w:cs="宋体"/>
          <w:color w:val="000000"/>
          <w:sz w:val="24"/>
          <w:szCs w:val="24"/>
        </w:rPr>
        <w:t>0594-6729282</w:t>
      </w:r>
    </w:p>
    <w:p w14:paraId="676B10B3">
      <w:pPr>
        <w:pStyle w:val="12"/>
        <w:spacing w:line="360" w:lineRule="exact"/>
        <w:ind w:firstLine="480"/>
        <w:outlineLvl w:val="2"/>
        <w:rPr>
          <w:rFonts w:hint="default" w:ascii="宋体" w:hAnsi="宋体" w:eastAsia="宋体" w:cs="宋体"/>
          <w:bCs/>
          <w:sz w:val="24"/>
          <w:szCs w:val="24"/>
        </w:rPr>
      </w:pPr>
      <w:r>
        <w:rPr>
          <w:rFonts w:ascii="宋体" w:hAnsi="宋体" w:eastAsia="宋体" w:cs="宋体"/>
          <w:bCs/>
          <w:sz w:val="24"/>
          <w:szCs w:val="24"/>
        </w:rPr>
        <w:t>13.代理机构：福建省经纬工程咨询有限公司</w:t>
      </w:r>
    </w:p>
    <w:p w14:paraId="24FC7842">
      <w:pPr>
        <w:pStyle w:val="12"/>
        <w:spacing w:line="360" w:lineRule="exact"/>
        <w:ind w:firstLine="720" w:firstLineChars="300"/>
        <w:rPr>
          <w:rFonts w:hint="default" w:ascii="宋体" w:hAnsi="宋体" w:eastAsia="宋体" w:cs="宋体"/>
          <w:bCs/>
          <w:sz w:val="24"/>
          <w:szCs w:val="24"/>
        </w:rPr>
      </w:pPr>
      <w:r>
        <w:rPr>
          <w:rFonts w:ascii="宋体" w:hAnsi="宋体" w:eastAsia="宋体" w:cs="宋体"/>
          <w:bCs/>
          <w:sz w:val="24"/>
          <w:szCs w:val="24"/>
        </w:rPr>
        <w:t>地址：</w:t>
      </w:r>
      <w:r>
        <w:rPr>
          <w:rFonts w:ascii="宋体" w:hAnsi="宋体" w:eastAsia="宋体" w:cs="宋体"/>
          <w:sz w:val="24"/>
          <w:szCs w:val="24"/>
          <w:shd w:val="clear" w:color="auto" w:fill="FFFFFF"/>
        </w:rPr>
        <w:t>福建省泉州市丰泽区城东街道通源社区东辅路1110号</w:t>
      </w:r>
    </w:p>
    <w:p w14:paraId="2FA0E995">
      <w:pPr>
        <w:pStyle w:val="12"/>
        <w:spacing w:line="360" w:lineRule="exact"/>
        <w:ind w:firstLine="720" w:firstLineChars="300"/>
        <w:rPr>
          <w:rFonts w:hint="default" w:ascii="宋体" w:hAnsi="宋体" w:eastAsia="宋体" w:cs="宋体"/>
          <w:bCs/>
          <w:sz w:val="24"/>
          <w:szCs w:val="24"/>
        </w:rPr>
      </w:pPr>
      <w:r>
        <w:rPr>
          <w:rFonts w:ascii="宋体" w:hAnsi="宋体" w:eastAsia="宋体" w:cs="宋体"/>
          <w:bCs/>
          <w:sz w:val="24"/>
          <w:szCs w:val="24"/>
        </w:rPr>
        <w:t>联系人：小陈</w:t>
      </w:r>
    </w:p>
    <w:p w14:paraId="574FBCEE">
      <w:pPr>
        <w:pStyle w:val="12"/>
        <w:spacing w:line="360" w:lineRule="exact"/>
        <w:ind w:firstLine="720" w:firstLineChars="300"/>
        <w:rPr>
          <w:rFonts w:hint="default" w:ascii="宋体" w:hAnsi="宋体" w:eastAsia="宋体" w:cs="宋体"/>
          <w:bCs/>
          <w:sz w:val="24"/>
          <w:szCs w:val="24"/>
        </w:rPr>
      </w:pPr>
      <w:r>
        <w:rPr>
          <w:rFonts w:ascii="宋体" w:hAnsi="宋体" w:eastAsia="宋体" w:cs="宋体"/>
          <w:bCs/>
          <w:sz w:val="24"/>
          <w:szCs w:val="24"/>
        </w:rPr>
        <w:t>联系电话：</w:t>
      </w:r>
      <w:r>
        <w:rPr>
          <w:rFonts w:ascii="宋体" w:hAnsi="宋体" w:eastAsia="宋体" w:cs="宋体"/>
          <w:sz w:val="24"/>
          <w:szCs w:val="24"/>
        </w:rPr>
        <w:t>15080168072</w:t>
      </w:r>
    </w:p>
    <w:p w14:paraId="07C4475E">
      <w:pPr>
        <w:pStyle w:val="12"/>
        <w:spacing w:line="360" w:lineRule="exact"/>
        <w:rPr>
          <w:rFonts w:hint="default" w:ascii="宋体" w:hAnsi="宋体" w:eastAsia="宋体" w:cs="宋体"/>
          <w:bCs/>
          <w:sz w:val="24"/>
          <w:szCs w:val="24"/>
        </w:rPr>
      </w:pPr>
    </w:p>
    <w:p w14:paraId="262EC7D3">
      <w:pPr>
        <w:pStyle w:val="12"/>
        <w:spacing w:line="360" w:lineRule="exact"/>
        <w:ind w:firstLine="480"/>
        <w:outlineLvl w:val="2"/>
        <w:rPr>
          <w:rFonts w:hint="default" w:ascii="宋体" w:hAnsi="宋体" w:eastAsia="宋体" w:cs="宋体"/>
          <w:b/>
          <w:sz w:val="24"/>
          <w:szCs w:val="24"/>
        </w:rPr>
      </w:pPr>
      <w:r>
        <w:rPr>
          <w:rFonts w:ascii="宋体" w:hAnsi="宋体" w:eastAsia="宋体" w:cs="宋体"/>
          <w:b/>
          <w:sz w:val="24"/>
          <w:szCs w:val="24"/>
        </w:rPr>
        <w:t>附1：提交谈判保证金的银行账户信息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5"/>
      </w:tblGrid>
      <w:tr w14:paraId="79A8E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5" w:type="dxa"/>
            <w:noWrap/>
          </w:tcPr>
          <w:p w14:paraId="4953139D">
            <w:pPr>
              <w:pStyle w:val="12"/>
              <w:spacing w:line="360" w:lineRule="exact"/>
              <w:rPr>
                <w:rFonts w:hint="default" w:ascii="宋体" w:hAnsi="宋体" w:eastAsia="宋体" w:cs="宋体"/>
                <w:sz w:val="24"/>
                <w:szCs w:val="24"/>
              </w:rPr>
            </w:pPr>
            <w:r>
              <w:rPr>
                <w:rFonts w:ascii="宋体" w:hAnsi="宋体" w:eastAsia="宋体" w:cs="宋体"/>
                <w:sz w:val="24"/>
                <w:szCs w:val="24"/>
              </w:rPr>
              <w:t>银行账户</w:t>
            </w:r>
          </w:p>
        </w:tc>
      </w:tr>
      <w:tr w14:paraId="2F043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5" w:type="dxa"/>
            <w:noWrap/>
          </w:tcPr>
          <w:p w14:paraId="2561ECE2">
            <w:pPr>
              <w:pStyle w:val="12"/>
              <w:spacing w:line="360" w:lineRule="exact"/>
              <w:rPr>
                <w:rFonts w:hint="default" w:ascii="宋体" w:hAnsi="宋体" w:eastAsia="宋体" w:cs="宋体"/>
                <w:sz w:val="24"/>
                <w:szCs w:val="24"/>
              </w:rPr>
            </w:pPr>
            <w:r>
              <w:rPr>
                <w:rFonts w:ascii="宋体" w:hAnsi="宋体" w:eastAsia="宋体" w:cs="宋体"/>
                <w:sz w:val="24"/>
                <w:szCs w:val="24"/>
              </w:rPr>
              <w:t>开户名称： 福建省经纬工程咨询有限公司</w:t>
            </w:r>
          </w:p>
        </w:tc>
      </w:tr>
      <w:tr w14:paraId="50FE0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5" w:type="dxa"/>
            <w:noWrap/>
          </w:tcPr>
          <w:p w14:paraId="081666C7">
            <w:pPr>
              <w:pStyle w:val="12"/>
              <w:spacing w:line="360" w:lineRule="exact"/>
              <w:rPr>
                <w:rFonts w:hint="default" w:ascii="宋体" w:hAnsi="宋体" w:eastAsia="宋体" w:cs="宋体"/>
                <w:sz w:val="24"/>
                <w:szCs w:val="24"/>
              </w:rPr>
            </w:pPr>
            <w:r>
              <w:rPr>
                <w:rFonts w:ascii="宋体" w:hAnsi="宋体" w:eastAsia="宋体" w:cs="宋体"/>
                <w:sz w:val="24"/>
                <w:szCs w:val="24"/>
              </w:rPr>
              <w:t>开户银行：泉州银行股份有限公司田安支行</w:t>
            </w:r>
          </w:p>
        </w:tc>
      </w:tr>
      <w:tr w14:paraId="38866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5" w:type="dxa"/>
            <w:noWrap/>
          </w:tcPr>
          <w:p w14:paraId="0CF056C3">
            <w:pPr>
              <w:pStyle w:val="12"/>
              <w:spacing w:line="360" w:lineRule="exact"/>
              <w:rPr>
                <w:rFonts w:hint="default" w:ascii="宋体" w:hAnsi="宋体" w:eastAsia="宋体" w:cs="宋体"/>
                <w:sz w:val="24"/>
                <w:szCs w:val="24"/>
              </w:rPr>
            </w:pPr>
            <w:r>
              <w:rPr>
                <w:rFonts w:ascii="宋体" w:hAnsi="宋体" w:eastAsia="宋体" w:cs="宋体"/>
                <w:sz w:val="24"/>
                <w:szCs w:val="24"/>
              </w:rPr>
              <w:t>银行账号：0000019637167012</w:t>
            </w:r>
          </w:p>
        </w:tc>
      </w:tr>
      <w:tr w14:paraId="1B07D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5" w:type="dxa"/>
            <w:noWrap/>
          </w:tcPr>
          <w:p w14:paraId="42C42E78">
            <w:pPr>
              <w:pStyle w:val="12"/>
              <w:spacing w:line="360" w:lineRule="exact"/>
              <w:rPr>
                <w:rFonts w:hint="default" w:ascii="宋体" w:hAnsi="宋体" w:eastAsia="宋体" w:cs="宋体"/>
                <w:sz w:val="24"/>
                <w:szCs w:val="24"/>
              </w:rPr>
            </w:pPr>
            <w:r>
              <w:rPr>
                <w:rFonts w:ascii="宋体" w:hAnsi="宋体" w:eastAsia="宋体" w:cs="宋体"/>
                <w:sz w:val="24"/>
                <w:szCs w:val="24"/>
              </w:rPr>
              <w:t>特别提示</w:t>
            </w:r>
          </w:p>
        </w:tc>
      </w:tr>
      <w:tr w14:paraId="11645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5" w:type="dxa"/>
            <w:noWrap/>
          </w:tcPr>
          <w:p w14:paraId="3CE4EE29">
            <w:pPr>
              <w:pStyle w:val="12"/>
              <w:spacing w:line="360" w:lineRule="exact"/>
              <w:rPr>
                <w:rFonts w:hint="default" w:ascii="宋体" w:hAnsi="宋体" w:eastAsia="宋体" w:cs="宋体"/>
                <w:sz w:val="24"/>
                <w:szCs w:val="24"/>
              </w:rPr>
            </w:pPr>
            <w:r>
              <w:rPr>
                <w:rFonts w:ascii="宋体" w:hAnsi="宋体" w:eastAsia="宋体" w:cs="宋体"/>
                <w:sz w:val="24"/>
                <w:szCs w:val="24"/>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14:paraId="022F5C81">
      <w:pPr>
        <w:pStyle w:val="12"/>
        <w:spacing w:line="380" w:lineRule="exact"/>
        <w:rPr>
          <w:rFonts w:hint="default" w:ascii="宋体" w:hAnsi="宋体" w:eastAsia="宋体" w:cs="宋体"/>
        </w:rPr>
      </w:pPr>
      <w:r>
        <w:rPr>
          <w:rFonts w:ascii="宋体" w:hAnsi="宋体" w:eastAsia="宋体" w:cs="宋体"/>
        </w:rPr>
        <w:br w:type="page"/>
      </w:r>
      <w:r>
        <w:rPr>
          <w:rFonts w:ascii="宋体" w:hAnsi="宋体" w:eastAsia="宋体" w:cs="宋体"/>
          <w:b/>
          <w:sz w:val="36"/>
        </w:rPr>
        <w:t xml:space="preserve">              第二章 竞争性谈判须知</w:t>
      </w:r>
    </w:p>
    <w:p w14:paraId="1177B79B">
      <w:pPr>
        <w:pStyle w:val="12"/>
        <w:jc w:val="center"/>
        <w:outlineLvl w:val="2"/>
        <w:rPr>
          <w:rFonts w:hint="default" w:ascii="宋体" w:hAnsi="宋体" w:eastAsia="宋体" w:cs="宋体"/>
        </w:rPr>
      </w:pPr>
      <w:r>
        <w:rPr>
          <w:rFonts w:ascii="宋体" w:hAnsi="宋体" w:eastAsia="宋体" w:cs="宋体"/>
          <w:b/>
          <w:sz w:val="28"/>
        </w:rPr>
        <w:t>第1节 竞争性谈判须知前附表（表1）</w:t>
      </w:r>
    </w:p>
    <w:p w14:paraId="39F48990">
      <w:pPr>
        <w:pStyle w:val="12"/>
        <w:jc w:val="center"/>
        <w:rPr>
          <w:rFonts w:hint="default" w:ascii="宋体" w:hAnsi="宋体" w:eastAsia="宋体" w:cs="宋体"/>
          <w:sz w:val="24"/>
          <w:szCs w:val="24"/>
        </w:rPr>
      </w:pPr>
      <w:r>
        <w:rPr>
          <w:rFonts w:ascii="宋体" w:hAnsi="宋体" w:eastAsia="宋体" w:cs="宋体"/>
          <w:b/>
          <w:sz w:val="24"/>
          <w:szCs w:val="24"/>
        </w:rPr>
        <w:t>一、竞争性谈判须知前附表1</w:t>
      </w:r>
    </w:p>
    <w:p w14:paraId="548BE6AD">
      <w:pPr>
        <w:pStyle w:val="12"/>
        <w:ind w:firstLine="480"/>
        <w:jc w:val="both"/>
        <w:rPr>
          <w:rFonts w:hint="default" w:ascii="宋体" w:hAnsi="宋体" w:eastAsia="宋体" w:cs="宋体"/>
          <w:sz w:val="24"/>
          <w:szCs w:val="24"/>
        </w:rPr>
      </w:pPr>
      <w:r>
        <w:rPr>
          <w:rFonts w:ascii="宋体" w:hAnsi="宋体" w:eastAsia="宋体" w:cs="宋体"/>
          <w:sz w:val="24"/>
          <w:szCs w:val="24"/>
        </w:rPr>
        <w:t>竞争性谈判须知前附表是对竞争性谈判须知的补充和细化，二者如有矛盾，以前附表中的要求和规定为准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936"/>
        <w:gridCol w:w="7583"/>
      </w:tblGrid>
      <w:tr w14:paraId="59A37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040DF1F">
            <w:pPr>
              <w:pStyle w:val="12"/>
              <w:rPr>
                <w:rFonts w:hint="default" w:ascii="宋体" w:hAnsi="宋体" w:eastAsia="宋体" w:cs="宋体"/>
                <w:sz w:val="24"/>
                <w:szCs w:val="24"/>
              </w:rPr>
            </w:pPr>
            <w:r>
              <w:rPr>
                <w:rFonts w:ascii="宋体" w:hAnsi="宋体" w:eastAsia="宋体" w:cs="宋体"/>
                <w:sz w:val="24"/>
                <w:szCs w:val="24"/>
              </w:rPr>
              <w:t>项号</w:t>
            </w:r>
          </w:p>
        </w:tc>
        <w:tc>
          <w:tcPr>
            <w:tcW w:w="825" w:type="dxa"/>
          </w:tcPr>
          <w:p w14:paraId="20CC1EBA">
            <w:pPr>
              <w:pStyle w:val="12"/>
              <w:rPr>
                <w:rFonts w:hint="default" w:ascii="宋体" w:hAnsi="宋体" w:eastAsia="宋体" w:cs="宋体"/>
                <w:sz w:val="24"/>
                <w:szCs w:val="24"/>
              </w:rPr>
            </w:pPr>
            <w:r>
              <w:rPr>
                <w:rFonts w:ascii="宋体" w:hAnsi="宋体" w:eastAsia="宋体" w:cs="宋体"/>
                <w:sz w:val="24"/>
                <w:szCs w:val="24"/>
              </w:rPr>
              <w:t>条款号</w:t>
            </w:r>
          </w:p>
        </w:tc>
        <w:tc>
          <w:tcPr>
            <w:tcW w:w="7583" w:type="dxa"/>
          </w:tcPr>
          <w:p w14:paraId="1C2836A8">
            <w:pPr>
              <w:pStyle w:val="12"/>
              <w:rPr>
                <w:rFonts w:hint="default" w:ascii="宋体" w:hAnsi="宋体" w:eastAsia="宋体" w:cs="宋体"/>
                <w:sz w:val="24"/>
                <w:szCs w:val="24"/>
              </w:rPr>
            </w:pPr>
            <w:r>
              <w:rPr>
                <w:rFonts w:ascii="宋体" w:hAnsi="宋体" w:eastAsia="宋体" w:cs="宋体"/>
                <w:sz w:val="24"/>
                <w:szCs w:val="24"/>
              </w:rPr>
              <w:t>编列内容</w:t>
            </w:r>
          </w:p>
        </w:tc>
      </w:tr>
      <w:tr w14:paraId="7D196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928BD9C">
            <w:pPr>
              <w:pStyle w:val="12"/>
              <w:rPr>
                <w:rFonts w:hint="default" w:ascii="宋体" w:hAnsi="宋体" w:eastAsia="宋体" w:cs="宋体"/>
                <w:sz w:val="24"/>
                <w:szCs w:val="24"/>
              </w:rPr>
            </w:pPr>
            <w:r>
              <w:rPr>
                <w:rFonts w:ascii="宋体" w:hAnsi="宋体" w:eastAsia="宋体" w:cs="宋体"/>
                <w:sz w:val="24"/>
                <w:szCs w:val="24"/>
              </w:rPr>
              <w:t>1</w:t>
            </w:r>
          </w:p>
        </w:tc>
        <w:tc>
          <w:tcPr>
            <w:tcW w:w="825" w:type="dxa"/>
          </w:tcPr>
          <w:p w14:paraId="21718109">
            <w:pPr>
              <w:pStyle w:val="12"/>
              <w:rPr>
                <w:rFonts w:hint="default" w:ascii="宋体" w:hAnsi="宋体" w:eastAsia="宋体" w:cs="宋体"/>
                <w:sz w:val="24"/>
                <w:szCs w:val="24"/>
              </w:rPr>
            </w:pPr>
            <w:r>
              <w:rPr>
                <w:rFonts w:ascii="宋体" w:hAnsi="宋体" w:eastAsia="宋体" w:cs="宋体"/>
                <w:sz w:val="24"/>
                <w:szCs w:val="24"/>
              </w:rPr>
              <w:t>3.2.1</w:t>
            </w:r>
          </w:p>
        </w:tc>
        <w:tc>
          <w:tcPr>
            <w:tcW w:w="7583" w:type="dxa"/>
          </w:tcPr>
          <w:p w14:paraId="331D5331">
            <w:pPr>
              <w:pStyle w:val="12"/>
              <w:rPr>
                <w:rFonts w:hint="default" w:ascii="宋体" w:hAnsi="宋体" w:eastAsia="宋体" w:cs="宋体"/>
                <w:sz w:val="24"/>
                <w:szCs w:val="24"/>
              </w:rPr>
            </w:pPr>
            <w:r>
              <w:rPr>
                <w:rFonts w:ascii="宋体" w:hAnsi="宋体" w:eastAsia="宋体" w:cs="宋体"/>
                <w:sz w:val="24"/>
                <w:szCs w:val="24"/>
              </w:rPr>
              <w:t>供应商的资格要求：见谈判文件第一章“采购公告/采购邀请书”</w:t>
            </w:r>
          </w:p>
          <w:p w14:paraId="74BBB68E">
            <w:pPr>
              <w:pStyle w:val="12"/>
              <w:rPr>
                <w:rFonts w:hint="default" w:ascii="宋体" w:hAnsi="宋体" w:eastAsia="宋体" w:cs="宋体"/>
                <w:sz w:val="24"/>
                <w:szCs w:val="24"/>
              </w:rPr>
            </w:pPr>
            <w:r>
              <w:rPr>
                <w:rFonts w:ascii="宋体" w:hAnsi="宋体" w:eastAsia="宋体" w:cs="宋体"/>
                <w:sz w:val="24"/>
                <w:szCs w:val="24"/>
              </w:rPr>
              <w:t>资格证明文件资料要求：</w:t>
            </w:r>
          </w:p>
          <w:p w14:paraId="5D660433">
            <w:pPr>
              <w:pStyle w:val="12"/>
              <w:rPr>
                <w:rFonts w:hint="default" w:ascii="宋体" w:hAnsi="宋体" w:eastAsia="宋体" w:cs="宋体"/>
                <w:sz w:val="24"/>
                <w:szCs w:val="24"/>
              </w:rPr>
            </w:pPr>
            <w:r>
              <w:rPr>
                <w:rFonts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021"/>
              <w:gridCol w:w="5772"/>
            </w:tblGrid>
            <w:tr w14:paraId="6AC3B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AA924EE">
                  <w:pPr>
                    <w:pStyle w:val="12"/>
                    <w:rPr>
                      <w:rFonts w:hint="default" w:ascii="宋体" w:hAnsi="宋体" w:eastAsia="宋体" w:cs="宋体"/>
                      <w:sz w:val="24"/>
                      <w:szCs w:val="24"/>
                    </w:rPr>
                  </w:pPr>
                  <w:r>
                    <w:rPr>
                      <w:rFonts w:ascii="宋体" w:hAnsi="宋体" w:eastAsia="宋体" w:cs="宋体"/>
                      <w:sz w:val="24"/>
                      <w:szCs w:val="24"/>
                    </w:rPr>
                    <w:t xml:space="preserve"> 序号</w:t>
                  </w:r>
                </w:p>
              </w:tc>
              <w:tc>
                <w:tcPr>
                  <w:tcW w:w="1021" w:type="dxa"/>
                </w:tcPr>
                <w:p w14:paraId="0B70538F">
                  <w:pPr>
                    <w:pStyle w:val="12"/>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5772" w:type="dxa"/>
                </w:tcPr>
                <w:p w14:paraId="3DE6F3A5">
                  <w:pPr>
                    <w:pStyle w:val="12"/>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11B79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17FD013">
                  <w:pPr>
                    <w:pStyle w:val="12"/>
                    <w:rPr>
                      <w:rFonts w:hint="default" w:ascii="宋体" w:hAnsi="宋体" w:eastAsia="宋体" w:cs="宋体"/>
                      <w:sz w:val="24"/>
                      <w:szCs w:val="24"/>
                    </w:rPr>
                  </w:pPr>
                  <w:r>
                    <w:rPr>
                      <w:rFonts w:ascii="宋体" w:hAnsi="宋体" w:eastAsia="宋体" w:cs="宋体"/>
                      <w:sz w:val="24"/>
                      <w:szCs w:val="24"/>
                    </w:rPr>
                    <w:t>1</w:t>
                  </w:r>
                </w:p>
              </w:tc>
              <w:tc>
                <w:tcPr>
                  <w:tcW w:w="1021" w:type="dxa"/>
                </w:tcPr>
                <w:p w14:paraId="67007C33">
                  <w:pPr>
                    <w:pStyle w:val="12"/>
                    <w:rPr>
                      <w:rFonts w:hint="default" w:ascii="宋体" w:hAnsi="宋体" w:eastAsia="宋体" w:cs="宋体"/>
                      <w:sz w:val="24"/>
                      <w:szCs w:val="24"/>
                    </w:rPr>
                  </w:pPr>
                  <w:r>
                    <w:rPr>
                      <w:rFonts w:ascii="宋体" w:hAnsi="宋体" w:eastAsia="宋体" w:cs="宋体"/>
                      <w:sz w:val="24"/>
                      <w:szCs w:val="24"/>
                    </w:rPr>
                    <w:t>谈判响应声明</w:t>
                  </w:r>
                </w:p>
              </w:tc>
              <w:tc>
                <w:tcPr>
                  <w:tcW w:w="5772" w:type="dxa"/>
                </w:tcPr>
                <w:p w14:paraId="6A98E5A8">
                  <w:pPr>
                    <w:pStyle w:val="12"/>
                    <w:rPr>
                      <w:rFonts w:hint="default" w:ascii="宋体" w:hAnsi="宋体" w:eastAsia="宋体" w:cs="宋体"/>
                      <w:sz w:val="24"/>
                      <w:szCs w:val="24"/>
                    </w:rPr>
                  </w:pPr>
                  <w:r>
                    <w:rPr>
                      <w:rFonts w:ascii="宋体" w:hAnsi="宋体" w:eastAsia="宋体" w:cs="宋体"/>
                      <w:sz w:val="24"/>
                      <w:szCs w:val="24"/>
                    </w:rPr>
                    <w:t>详见声明函</w:t>
                  </w:r>
                </w:p>
              </w:tc>
            </w:tr>
            <w:tr w14:paraId="5FD78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FA9F93D">
                  <w:pPr>
                    <w:pStyle w:val="12"/>
                    <w:rPr>
                      <w:rFonts w:hint="default" w:ascii="宋体" w:hAnsi="宋体" w:eastAsia="宋体" w:cs="宋体"/>
                      <w:sz w:val="24"/>
                      <w:szCs w:val="24"/>
                    </w:rPr>
                  </w:pPr>
                  <w:r>
                    <w:rPr>
                      <w:rFonts w:ascii="宋体" w:hAnsi="宋体" w:eastAsia="宋体" w:cs="宋体"/>
                      <w:sz w:val="24"/>
                      <w:szCs w:val="24"/>
                    </w:rPr>
                    <w:t>2</w:t>
                  </w:r>
                </w:p>
              </w:tc>
              <w:tc>
                <w:tcPr>
                  <w:tcW w:w="1021" w:type="dxa"/>
                </w:tcPr>
                <w:p w14:paraId="6407B6FE">
                  <w:pPr>
                    <w:pStyle w:val="12"/>
                    <w:rPr>
                      <w:rFonts w:hint="default" w:ascii="宋体" w:hAnsi="宋体" w:eastAsia="宋体" w:cs="宋体"/>
                      <w:sz w:val="24"/>
                      <w:szCs w:val="24"/>
                    </w:rPr>
                  </w:pPr>
                  <w:r>
                    <w:rPr>
                      <w:rFonts w:ascii="宋体" w:hAnsi="宋体" w:eastAsia="宋体" w:cs="宋体"/>
                      <w:sz w:val="24"/>
                      <w:szCs w:val="24"/>
                    </w:rPr>
                    <w:t>单位负责人授权书</w:t>
                  </w:r>
                </w:p>
              </w:tc>
              <w:tc>
                <w:tcPr>
                  <w:tcW w:w="5772" w:type="dxa"/>
                </w:tcPr>
                <w:p w14:paraId="7E3CA36A">
                  <w:pPr>
                    <w:pStyle w:val="12"/>
                    <w:rPr>
                      <w:rFonts w:hint="default" w:ascii="宋体" w:hAnsi="宋体" w:eastAsia="宋体" w:cs="宋体"/>
                      <w:sz w:val="24"/>
                      <w:szCs w:val="24"/>
                    </w:rPr>
                  </w:pPr>
                  <w:r>
                    <w:rPr>
                      <w:rFonts w:ascii="宋体" w:hAnsi="宋体" w:eastAsia="宋体" w:cs="宋体"/>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5817F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5EE9C52">
                  <w:pPr>
                    <w:pStyle w:val="12"/>
                    <w:rPr>
                      <w:rFonts w:hint="default" w:ascii="宋体" w:hAnsi="宋体" w:eastAsia="宋体" w:cs="宋体"/>
                      <w:sz w:val="24"/>
                      <w:szCs w:val="24"/>
                    </w:rPr>
                  </w:pPr>
                  <w:r>
                    <w:rPr>
                      <w:rFonts w:ascii="宋体" w:hAnsi="宋体" w:eastAsia="宋体" w:cs="宋体"/>
                      <w:sz w:val="24"/>
                      <w:szCs w:val="24"/>
                    </w:rPr>
                    <w:t>3</w:t>
                  </w:r>
                </w:p>
              </w:tc>
              <w:tc>
                <w:tcPr>
                  <w:tcW w:w="1021" w:type="dxa"/>
                </w:tcPr>
                <w:p w14:paraId="752A5E19">
                  <w:pPr>
                    <w:pStyle w:val="12"/>
                    <w:rPr>
                      <w:rFonts w:hint="default" w:ascii="宋体" w:hAnsi="宋体" w:eastAsia="宋体" w:cs="宋体"/>
                      <w:sz w:val="24"/>
                      <w:szCs w:val="24"/>
                    </w:rPr>
                  </w:pPr>
                  <w:r>
                    <w:rPr>
                      <w:rFonts w:ascii="宋体" w:hAnsi="宋体" w:eastAsia="宋体" w:cs="宋体"/>
                      <w:sz w:val="24"/>
                      <w:szCs w:val="24"/>
                    </w:rPr>
                    <w:t>营业执照等证明文件</w:t>
                  </w:r>
                </w:p>
              </w:tc>
              <w:tc>
                <w:tcPr>
                  <w:tcW w:w="5772" w:type="dxa"/>
                </w:tcPr>
                <w:p w14:paraId="2FBC94ED">
                  <w:pPr>
                    <w:pStyle w:val="12"/>
                    <w:rPr>
                      <w:rFonts w:hint="default" w:ascii="宋体" w:hAnsi="宋体" w:eastAsia="宋体" w:cs="宋体"/>
                      <w:sz w:val="24"/>
                      <w:szCs w:val="24"/>
                    </w:rPr>
                  </w:pPr>
                  <w:r>
                    <w:rPr>
                      <w:rFonts w:ascii="宋体" w:hAnsi="宋体" w:eastAsia="宋体" w:cs="宋体"/>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DB75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B0A0DFD">
                  <w:pPr>
                    <w:pStyle w:val="12"/>
                    <w:rPr>
                      <w:rFonts w:hint="default" w:ascii="宋体" w:hAnsi="宋体" w:eastAsia="宋体" w:cs="宋体"/>
                      <w:sz w:val="24"/>
                      <w:szCs w:val="24"/>
                    </w:rPr>
                  </w:pPr>
                  <w:r>
                    <w:rPr>
                      <w:rFonts w:ascii="宋体" w:hAnsi="宋体" w:eastAsia="宋体" w:cs="宋体"/>
                      <w:sz w:val="24"/>
                      <w:szCs w:val="24"/>
                    </w:rPr>
                    <w:t>4</w:t>
                  </w:r>
                </w:p>
              </w:tc>
              <w:tc>
                <w:tcPr>
                  <w:tcW w:w="1021" w:type="dxa"/>
                </w:tcPr>
                <w:p w14:paraId="01289038">
                  <w:pPr>
                    <w:pStyle w:val="12"/>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5772" w:type="dxa"/>
                </w:tcPr>
                <w:p w14:paraId="454CA136">
                  <w:pPr>
                    <w:pStyle w:val="12"/>
                    <w:rPr>
                      <w:rFonts w:hint="default" w:ascii="宋体" w:hAnsi="宋体" w:eastAsia="宋体" w:cs="宋体"/>
                      <w:sz w:val="24"/>
                      <w:szCs w:val="24"/>
                    </w:rPr>
                  </w:pPr>
                  <w:r>
                    <w:rPr>
                      <w:rFonts w:ascii="宋体" w:hAnsi="宋体" w:eastAsia="宋体" w:cs="宋体"/>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78ECB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19E0D26">
                  <w:pPr>
                    <w:pStyle w:val="12"/>
                    <w:rPr>
                      <w:rFonts w:hint="default" w:ascii="宋体" w:hAnsi="宋体" w:eastAsia="宋体" w:cs="宋体"/>
                      <w:sz w:val="24"/>
                      <w:szCs w:val="24"/>
                    </w:rPr>
                  </w:pPr>
                  <w:r>
                    <w:rPr>
                      <w:rFonts w:ascii="宋体" w:hAnsi="宋体" w:eastAsia="宋体" w:cs="宋体"/>
                      <w:sz w:val="24"/>
                      <w:szCs w:val="24"/>
                    </w:rPr>
                    <w:t>5</w:t>
                  </w:r>
                </w:p>
              </w:tc>
              <w:tc>
                <w:tcPr>
                  <w:tcW w:w="1021" w:type="dxa"/>
                </w:tcPr>
                <w:p w14:paraId="600F3C03">
                  <w:pPr>
                    <w:pStyle w:val="12"/>
                    <w:rPr>
                      <w:rFonts w:hint="default" w:ascii="宋体" w:hAnsi="宋体" w:eastAsia="宋体" w:cs="宋体"/>
                      <w:sz w:val="24"/>
                      <w:szCs w:val="24"/>
                    </w:rPr>
                  </w:pPr>
                  <w:r>
                    <w:rPr>
                      <w:rFonts w:ascii="宋体" w:hAnsi="宋体" w:eastAsia="宋体" w:cs="宋体"/>
                      <w:sz w:val="24"/>
                      <w:szCs w:val="24"/>
                    </w:rPr>
                    <w:t>依法缴纳税收证明材料</w:t>
                  </w:r>
                </w:p>
              </w:tc>
              <w:tc>
                <w:tcPr>
                  <w:tcW w:w="5772" w:type="dxa"/>
                </w:tcPr>
                <w:p w14:paraId="334BAB27">
                  <w:pPr>
                    <w:pStyle w:val="12"/>
                    <w:rPr>
                      <w:rFonts w:hint="default" w:ascii="宋体" w:hAnsi="宋体" w:eastAsia="宋体" w:cs="宋体"/>
                      <w:sz w:val="24"/>
                      <w:szCs w:val="24"/>
                    </w:rPr>
                  </w:pPr>
                  <w:r>
                    <w:rPr>
                      <w:rFonts w:ascii="宋体" w:hAnsi="宋体" w:eastAsia="宋体" w:cs="宋体"/>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68DC7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66189D79">
                  <w:pPr>
                    <w:pStyle w:val="12"/>
                    <w:rPr>
                      <w:rFonts w:hint="default" w:ascii="宋体" w:hAnsi="宋体" w:eastAsia="宋体" w:cs="宋体"/>
                      <w:sz w:val="24"/>
                      <w:szCs w:val="24"/>
                    </w:rPr>
                  </w:pPr>
                  <w:r>
                    <w:rPr>
                      <w:rFonts w:ascii="宋体" w:hAnsi="宋体" w:eastAsia="宋体" w:cs="宋体"/>
                      <w:sz w:val="24"/>
                      <w:szCs w:val="24"/>
                    </w:rPr>
                    <w:t>6</w:t>
                  </w:r>
                </w:p>
              </w:tc>
              <w:tc>
                <w:tcPr>
                  <w:tcW w:w="1021" w:type="dxa"/>
                </w:tcPr>
                <w:p w14:paraId="52EFA0F8">
                  <w:pPr>
                    <w:pStyle w:val="12"/>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5772" w:type="dxa"/>
                </w:tcPr>
                <w:p w14:paraId="33CD1ABE">
                  <w:pPr>
                    <w:pStyle w:val="12"/>
                    <w:rPr>
                      <w:rFonts w:hint="default" w:ascii="宋体" w:hAnsi="宋体" w:eastAsia="宋体" w:cs="宋体"/>
                      <w:sz w:val="24"/>
                      <w:szCs w:val="24"/>
                    </w:rPr>
                  </w:pPr>
                  <w:r>
                    <w:rPr>
                      <w:rFonts w:ascii="宋体" w:hAnsi="宋体" w:eastAsia="宋体" w:cs="宋体"/>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9502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123C8A0">
                  <w:pPr>
                    <w:pStyle w:val="12"/>
                    <w:rPr>
                      <w:rFonts w:hint="default" w:ascii="宋体" w:hAnsi="宋体" w:eastAsia="宋体" w:cs="宋体"/>
                      <w:sz w:val="24"/>
                      <w:szCs w:val="24"/>
                    </w:rPr>
                  </w:pPr>
                  <w:r>
                    <w:rPr>
                      <w:rFonts w:ascii="宋体" w:hAnsi="宋体" w:eastAsia="宋体" w:cs="宋体"/>
                      <w:sz w:val="24"/>
                      <w:szCs w:val="24"/>
                    </w:rPr>
                    <w:t>7</w:t>
                  </w:r>
                </w:p>
              </w:tc>
              <w:tc>
                <w:tcPr>
                  <w:tcW w:w="1021" w:type="dxa"/>
                </w:tcPr>
                <w:p w14:paraId="74C20CC4">
                  <w:pPr>
                    <w:pStyle w:val="12"/>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5772" w:type="dxa"/>
                </w:tcPr>
                <w:p w14:paraId="64F1B58D">
                  <w:pPr>
                    <w:pStyle w:val="12"/>
                    <w:rPr>
                      <w:rFonts w:hint="default" w:ascii="宋体" w:hAnsi="宋体" w:eastAsia="宋体" w:cs="宋体"/>
                      <w:sz w:val="24"/>
                      <w:szCs w:val="24"/>
                    </w:rPr>
                  </w:pPr>
                  <w:r>
                    <w:rPr>
                      <w:rFonts w:ascii="宋体" w:hAnsi="宋体" w:eastAsia="宋体" w:cs="宋体"/>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3A6D5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68C02DC8">
                  <w:pPr>
                    <w:pStyle w:val="12"/>
                    <w:rPr>
                      <w:rFonts w:hint="default" w:ascii="宋体" w:hAnsi="宋体" w:eastAsia="宋体" w:cs="宋体"/>
                      <w:sz w:val="24"/>
                      <w:szCs w:val="24"/>
                    </w:rPr>
                  </w:pPr>
                  <w:r>
                    <w:rPr>
                      <w:rFonts w:ascii="宋体" w:hAnsi="宋体" w:eastAsia="宋体" w:cs="宋体"/>
                      <w:sz w:val="24"/>
                      <w:szCs w:val="24"/>
                    </w:rPr>
                    <w:t>8</w:t>
                  </w:r>
                </w:p>
              </w:tc>
              <w:tc>
                <w:tcPr>
                  <w:tcW w:w="1021" w:type="dxa"/>
                </w:tcPr>
                <w:p w14:paraId="4A6B4ADE">
                  <w:pPr>
                    <w:pStyle w:val="12"/>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5772" w:type="dxa"/>
                </w:tcPr>
                <w:p w14:paraId="33FC8ED6">
                  <w:pPr>
                    <w:pStyle w:val="12"/>
                    <w:rPr>
                      <w:rFonts w:hint="default" w:ascii="宋体" w:hAnsi="宋体" w:eastAsia="宋体" w:cs="宋体"/>
                      <w:sz w:val="24"/>
                      <w:szCs w:val="24"/>
                    </w:rPr>
                  </w:pPr>
                  <w:r>
                    <w:rPr>
                      <w:rFonts w:ascii="宋体" w:hAnsi="宋体" w:eastAsia="宋体" w:cs="宋体"/>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54E4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F670C2E">
                  <w:pPr>
                    <w:pStyle w:val="12"/>
                    <w:rPr>
                      <w:rFonts w:hint="default" w:ascii="宋体" w:hAnsi="宋体" w:eastAsia="宋体" w:cs="宋体"/>
                      <w:sz w:val="24"/>
                      <w:szCs w:val="24"/>
                    </w:rPr>
                  </w:pPr>
                  <w:r>
                    <w:rPr>
                      <w:rFonts w:ascii="宋体" w:hAnsi="宋体" w:eastAsia="宋体" w:cs="宋体"/>
                      <w:sz w:val="24"/>
                      <w:szCs w:val="24"/>
                    </w:rPr>
                    <w:t>9</w:t>
                  </w:r>
                </w:p>
              </w:tc>
              <w:tc>
                <w:tcPr>
                  <w:tcW w:w="1021" w:type="dxa"/>
                </w:tcPr>
                <w:p w14:paraId="5D3C2519">
                  <w:pPr>
                    <w:pStyle w:val="12"/>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5772" w:type="dxa"/>
                </w:tcPr>
                <w:p w14:paraId="01F953F1">
                  <w:pPr>
                    <w:pStyle w:val="12"/>
                    <w:rPr>
                      <w:rFonts w:hint="default" w:ascii="宋体" w:hAnsi="宋体" w:eastAsia="宋体" w:cs="宋体"/>
                      <w:sz w:val="24"/>
                      <w:szCs w:val="24"/>
                    </w:rPr>
                  </w:pPr>
                  <w:r>
                    <w:rPr>
                      <w:rFonts w:ascii="宋体" w:hAnsi="宋体" w:eastAsia="宋体" w:cs="宋体"/>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7B5B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595C413">
                  <w:pPr>
                    <w:pStyle w:val="12"/>
                    <w:rPr>
                      <w:rFonts w:hint="default" w:ascii="宋体" w:hAnsi="宋体" w:eastAsia="宋体" w:cs="宋体"/>
                      <w:sz w:val="24"/>
                      <w:szCs w:val="24"/>
                    </w:rPr>
                  </w:pPr>
                  <w:r>
                    <w:rPr>
                      <w:rFonts w:ascii="宋体" w:hAnsi="宋体" w:eastAsia="宋体" w:cs="宋体"/>
                      <w:sz w:val="24"/>
                      <w:szCs w:val="24"/>
                    </w:rPr>
                    <w:t>10</w:t>
                  </w:r>
                </w:p>
              </w:tc>
              <w:tc>
                <w:tcPr>
                  <w:tcW w:w="1021" w:type="dxa"/>
                </w:tcPr>
                <w:p w14:paraId="3C8477D8">
                  <w:pPr>
                    <w:pStyle w:val="12"/>
                    <w:rPr>
                      <w:rFonts w:hint="default" w:ascii="宋体" w:hAnsi="宋体" w:eastAsia="宋体" w:cs="宋体"/>
                      <w:sz w:val="24"/>
                      <w:szCs w:val="24"/>
                    </w:rPr>
                  </w:pPr>
                  <w:r>
                    <w:rPr>
                      <w:rFonts w:ascii="宋体" w:hAnsi="宋体" w:eastAsia="宋体" w:cs="宋体"/>
                      <w:sz w:val="24"/>
                      <w:szCs w:val="24"/>
                    </w:rPr>
                    <w:t>信用记录查询结果</w:t>
                  </w:r>
                </w:p>
              </w:tc>
              <w:tc>
                <w:tcPr>
                  <w:tcW w:w="5772" w:type="dxa"/>
                </w:tcPr>
                <w:p w14:paraId="2CD8FDCC">
                  <w:pPr>
                    <w:pStyle w:val="12"/>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738DE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6B761C4">
                  <w:pPr>
                    <w:pStyle w:val="12"/>
                    <w:rPr>
                      <w:rFonts w:hint="default" w:ascii="宋体" w:hAnsi="宋体" w:eastAsia="宋体" w:cs="宋体"/>
                      <w:sz w:val="24"/>
                      <w:szCs w:val="24"/>
                    </w:rPr>
                  </w:pPr>
                  <w:r>
                    <w:rPr>
                      <w:rFonts w:ascii="宋体" w:hAnsi="宋体" w:eastAsia="宋体" w:cs="宋体"/>
                      <w:sz w:val="24"/>
                      <w:szCs w:val="24"/>
                    </w:rPr>
                    <w:t>11</w:t>
                  </w:r>
                </w:p>
              </w:tc>
              <w:tc>
                <w:tcPr>
                  <w:tcW w:w="1021" w:type="dxa"/>
                </w:tcPr>
                <w:p w14:paraId="72267644">
                  <w:pPr>
                    <w:pStyle w:val="12"/>
                    <w:rPr>
                      <w:rFonts w:hint="default" w:ascii="宋体" w:hAnsi="宋体" w:eastAsia="宋体" w:cs="宋体"/>
                      <w:sz w:val="24"/>
                      <w:szCs w:val="24"/>
                    </w:rPr>
                  </w:pPr>
                  <w:r>
                    <w:rPr>
                      <w:rFonts w:ascii="宋体" w:hAnsi="宋体" w:eastAsia="宋体" w:cs="宋体"/>
                      <w:sz w:val="24"/>
                      <w:szCs w:val="24"/>
                    </w:rPr>
                    <w:t>联合体协议（若有）</w:t>
                  </w:r>
                </w:p>
              </w:tc>
              <w:tc>
                <w:tcPr>
                  <w:tcW w:w="5772" w:type="dxa"/>
                </w:tcPr>
                <w:p w14:paraId="5D176DCE">
                  <w:pPr>
                    <w:pStyle w:val="12"/>
                    <w:rPr>
                      <w:rFonts w:hint="default" w:ascii="宋体" w:hAnsi="宋体" w:eastAsia="宋体" w:cs="宋体"/>
                      <w:sz w:val="24"/>
                      <w:szCs w:val="24"/>
                    </w:rPr>
                  </w:pPr>
                  <w:r>
                    <w:rPr>
                      <w:rFonts w:ascii="宋体" w:hAnsi="宋体" w:eastAsia="宋体" w:cs="宋体"/>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5C6D6454">
            <w:pPr>
              <w:pStyle w:val="12"/>
              <w:rPr>
                <w:rFonts w:hint="default" w:ascii="宋体" w:hAnsi="宋体" w:eastAsia="宋体" w:cs="宋体"/>
                <w:sz w:val="24"/>
                <w:szCs w:val="24"/>
              </w:rPr>
            </w:pPr>
            <w:r>
              <w:rPr>
                <w:rFonts w:ascii="宋体" w:hAnsi="宋体" w:eastAsia="宋体" w:cs="宋体"/>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23892764">
            <w:pPr>
              <w:pStyle w:val="12"/>
              <w:rPr>
                <w:rFonts w:hint="default" w:ascii="宋体" w:hAnsi="宋体" w:eastAsia="宋体" w:cs="宋体"/>
                <w:sz w:val="24"/>
                <w:szCs w:val="24"/>
              </w:rPr>
            </w:pPr>
            <w:r>
              <w:rPr>
                <w:rFonts w:ascii="宋体" w:hAnsi="宋体" w:eastAsia="宋体" w:cs="宋体"/>
                <w:sz w:val="24"/>
                <w:szCs w:val="24"/>
              </w:rPr>
              <w:t>特定资格条件：</w:t>
            </w:r>
          </w:p>
          <w:p w14:paraId="5ACE34C9">
            <w:pPr>
              <w:pStyle w:val="12"/>
              <w:rPr>
                <w:rFonts w:hint="default" w:ascii="宋体" w:hAnsi="宋体" w:eastAsia="宋体" w:cs="宋体"/>
                <w:sz w:val="24"/>
                <w:szCs w:val="24"/>
              </w:rPr>
            </w:pPr>
            <w:r>
              <w:rPr>
                <w:rFonts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6125"/>
            </w:tblGrid>
            <w:tr w14:paraId="429E4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64209C65">
                  <w:pPr>
                    <w:pStyle w:val="12"/>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6125" w:type="dxa"/>
                </w:tcPr>
                <w:p w14:paraId="6EA05908">
                  <w:pPr>
                    <w:pStyle w:val="12"/>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441A8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369232FF">
                  <w:pPr>
                    <w:pStyle w:val="12"/>
                    <w:spacing w:line="400" w:lineRule="exact"/>
                    <w:jc w:val="both"/>
                    <w:rPr>
                      <w:rFonts w:hint="default" w:ascii="宋体" w:hAnsi="宋体" w:eastAsia="宋体" w:cs="宋体"/>
                      <w:sz w:val="24"/>
                      <w:szCs w:val="24"/>
                    </w:rPr>
                  </w:pPr>
                  <w:r>
                    <w:rPr>
                      <w:rFonts w:ascii="宋体" w:hAnsi="宋体" w:eastAsia="宋体" w:cs="宋体"/>
                      <w:sz w:val="24"/>
                      <w:szCs w:val="24"/>
                    </w:rPr>
                    <w:t>资格承诺函</w:t>
                  </w:r>
                </w:p>
              </w:tc>
              <w:tc>
                <w:tcPr>
                  <w:tcW w:w="6125" w:type="dxa"/>
                </w:tcPr>
                <w:p w14:paraId="1FDF03DA">
                  <w:pPr>
                    <w:pStyle w:val="12"/>
                    <w:spacing w:line="400" w:lineRule="exact"/>
                    <w:jc w:val="both"/>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1DCE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3EE6557D">
                  <w:pPr>
                    <w:pStyle w:val="12"/>
                    <w:spacing w:line="400" w:lineRule="exact"/>
                    <w:jc w:val="both"/>
                    <w:rPr>
                      <w:rFonts w:hint="default" w:ascii="宋体" w:hAnsi="宋体" w:eastAsia="宋体" w:cs="宋体"/>
                      <w:sz w:val="24"/>
                      <w:szCs w:val="24"/>
                    </w:rPr>
                  </w:pPr>
                  <w:r>
                    <w:rPr>
                      <w:rFonts w:ascii="宋体" w:hAnsi="宋体" w:eastAsia="宋体" w:cs="宋体"/>
                      <w:sz w:val="24"/>
                      <w:szCs w:val="24"/>
                    </w:rPr>
                    <w:t>其他资格要求</w:t>
                  </w:r>
                </w:p>
              </w:tc>
              <w:tc>
                <w:tcPr>
                  <w:tcW w:w="6125" w:type="dxa"/>
                </w:tcPr>
                <w:p w14:paraId="2274F24C">
                  <w:pPr>
                    <w:pStyle w:val="12"/>
                    <w:spacing w:line="400" w:lineRule="exact"/>
                    <w:jc w:val="both"/>
                    <w:rPr>
                      <w:rFonts w:hint="default" w:ascii="宋体" w:hAnsi="宋体" w:eastAsia="宋体" w:cs="宋体"/>
                      <w:sz w:val="24"/>
                      <w:szCs w:val="24"/>
                    </w:rPr>
                  </w:pPr>
                  <w:bookmarkStart w:id="9" w:name="OLE_LINK1"/>
                  <w:bookmarkStart w:id="10" w:name="OLE_LINK2"/>
                  <w:r>
                    <w:rPr>
                      <w:rFonts w:ascii="宋体" w:hAnsi="宋体" w:eastAsia="宋体" w:cs="宋体"/>
                      <w:bCs/>
                      <w:kern w:val="2"/>
                      <w:sz w:val="24"/>
                      <w:szCs w:val="24"/>
                    </w:rPr>
                    <w:t>供应商须具备建设行政主管部门核发的合格有效的工程勘察综合类甲级资质或工程勘察岩土工程专业乙级资质或工程勘察岩土工程专业（岩土工程（勘察））乙级，需提供有效的证书复印件。（若证书有规定延期的，需提供相关文件官网截图等证明材料）</w:t>
                  </w:r>
                  <w:bookmarkEnd w:id="9"/>
                  <w:bookmarkEnd w:id="10"/>
                </w:p>
              </w:tc>
            </w:tr>
            <w:tr w14:paraId="56D99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5" w:type="dxa"/>
                  <w:shd w:val="clear" w:color="auto" w:fill="auto"/>
                </w:tcPr>
                <w:p w14:paraId="258EBCFE">
                  <w:pPr>
                    <w:pStyle w:val="12"/>
                    <w:spacing w:line="400" w:lineRule="exact"/>
                    <w:jc w:val="both"/>
                    <w:rPr>
                      <w:rFonts w:hint="default" w:ascii="宋体" w:hAnsi="宋体" w:eastAsia="宋体" w:cs="宋体"/>
                      <w:sz w:val="24"/>
                      <w:szCs w:val="24"/>
                    </w:rPr>
                  </w:pPr>
                  <w:r>
                    <w:rPr>
                      <w:rFonts w:ascii="宋体" w:hAnsi="宋体" w:eastAsia="宋体" w:cs="宋体"/>
                      <w:sz w:val="24"/>
                      <w:szCs w:val="24"/>
                    </w:rPr>
                    <w:t>本采购包属于专门面向中小企业采购。</w:t>
                  </w:r>
                </w:p>
              </w:tc>
              <w:tc>
                <w:tcPr>
                  <w:tcW w:w="6125" w:type="dxa"/>
                  <w:shd w:val="clear" w:color="auto" w:fill="auto"/>
                </w:tcPr>
                <w:p w14:paraId="1056EA0D">
                  <w:pPr>
                    <w:pStyle w:val="12"/>
                    <w:spacing w:line="400" w:lineRule="exact"/>
                    <w:jc w:val="both"/>
                    <w:rPr>
                      <w:rFonts w:hint="default" w:ascii="宋体" w:hAnsi="宋体" w:eastAsia="宋体" w:cs="宋体"/>
                      <w:bCs/>
                      <w:kern w:val="2"/>
                      <w:sz w:val="24"/>
                      <w:szCs w:val="24"/>
                    </w:rPr>
                  </w:pPr>
                  <w:r>
                    <w:rPr>
                      <w:rFonts w:ascii="宋体" w:hAnsi="宋体" w:eastAsia="宋体" w:cs="宋体"/>
                      <w:sz w:val="24"/>
                      <w:szCs w:val="24"/>
                    </w:rPr>
                    <w:t>本采购包为专门面向中小企业采购，供应商须提供中小企业声明函。监狱企业、残疾人福利性单位视同小型、微型企业。</w:t>
                  </w:r>
                </w:p>
              </w:tc>
            </w:tr>
          </w:tbl>
          <w:p w14:paraId="2D664168">
            <w:pPr>
              <w:pStyle w:val="12"/>
              <w:rPr>
                <w:rFonts w:hint="default" w:ascii="宋体" w:hAnsi="宋体" w:eastAsia="宋体" w:cs="宋体"/>
                <w:sz w:val="24"/>
                <w:szCs w:val="24"/>
              </w:rPr>
            </w:pPr>
            <w:r>
              <w:rPr>
                <w:rFonts w:ascii="宋体" w:hAnsi="宋体" w:eastAsia="宋体" w:cs="宋体"/>
                <w:sz w:val="24"/>
                <w:szCs w:val="24"/>
              </w:rPr>
              <w:t>（3）谈判保证金</w:t>
            </w:r>
          </w:p>
          <w:p w14:paraId="5AD7FE7C">
            <w:pPr>
              <w:pStyle w:val="12"/>
              <w:rPr>
                <w:rFonts w:hint="default" w:ascii="宋体" w:hAnsi="宋体" w:eastAsia="宋体" w:cs="宋体"/>
                <w:sz w:val="24"/>
                <w:szCs w:val="24"/>
              </w:rPr>
            </w:pPr>
            <w:r>
              <w:rPr>
                <w:rFonts w:ascii="宋体" w:hAnsi="宋体" w:eastAsia="宋体" w:cs="宋体"/>
                <w:sz w:val="24"/>
                <w:szCs w:val="24"/>
              </w:rPr>
              <w:t>※备注说明</w:t>
            </w:r>
          </w:p>
          <w:p w14:paraId="204B52CC">
            <w:pPr>
              <w:pStyle w:val="12"/>
              <w:rPr>
                <w:rFonts w:hint="default" w:ascii="宋体" w:hAnsi="宋体" w:eastAsia="宋体" w:cs="宋体"/>
                <w:sz w:val="24"/>
                <w:szCs w:val="24"/>
              </w:rPr>
            </w:pPr>
            <w:r>
              <w:rPr>
                <w:rFonts w:ascii="宋体" w:hAnsi="宋体" w:eastAsia="宋体" w:cs="宋体"/>
                <w:sz w:val="24"/>
                <w:szCs w:val="24"/>
              </w:rPr>
              <w:t>①供应商应根据自身实际情况提供上述资格要求的证明材料，格式可参考谈判文件第五章提供。</w:t>
            </w:r>
          </w:p>
          <w:p w14:paraId="3B2C28FB">
            <w:pPr>
              <w:pStyle w:val="12"/>
              <w:rPr>
                <w:rFonts w:hint="default" w:ascii="宋体" w:hAnsi="宋体" w:eastAsia="宋体" w:cs="宋体"/>
                <w:sz w:val="24"/>
                <w:szCs w:val="24"/>
              </w:rPr>
            </w:pPr>
            <w:r>
              <w:rPr>
                <w:rFonts w:ascii="宋体" w:hAnsi="宋体" w:eastAsia="宋体" w:cs="宋体"/>
                <w:sz w:val="24"/>
                <w:szCs w:val="24"/>
              </w:rPr>
              <w:t>②供应商提供的相应证明材料复印件均应符合：内容完整、清晰、整洁，并由供应商加盖其单位公章。</w:t>
            </w:r>
          </w:p>
          <w:p w14:paraId="2A9DA787">
            <w:pPr>
              <w:pStyle w:val="12"/>
              <w:rPr>
                <w:rFonts w:hint="default" w:ascii="宋体" w:hAnsi="宋体" w:eastAsia="宋体" w:cs="宋体"/>
                <w:sz w:val="24"/>
                <w:szCs w:val="24"/>
              </w:rPr>
            </w:pPr>
            <w:r>
              <w:rPr>
                <w:rFonts w:ascii="宋体" w:hAnsi="宋体" w:eastAsia="宋体" w:cs="宋体"/>
                <w:sz w:val="24"/>
                <w:szCs w:val="24"/>
              </w:rPr>
              <w:t>③根据采购文件须知前附表1第1项号的“特定资格条件”要求，允许供应商采用资格承诺制的并提供符合要求的资格承诺函，视为满足采购文件的资格要求。</w:t>
            </w:r>
          </w:p>
        </w:tc>
      </w:tr>
      <w:tr w14:paraId="4C4D9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0C255378">
            <w:pPr>
              <w:pStyle w:val="12"/>
              <w:rPr>
                <w:rFonts w:hint="default" w:ascii="宋体" w:hAnsi="宋体" w:eastAsia="宋体" w:cs="宋体"/>
                <w:sz w:val="24"/>
                <w:szCs w:val="24"/>
              </w:rPr>
            </w:pPr>
            <w:r>
              <w:rPr>
                <w:rFonts w:ascii="宋体" w:hAnsi="宋体" w:eastAsia="宋体" w:cs="宋体"/>
                <w:sz w:val="24"/>
                <w:szCs w:val="24"/>
              </w:rPr>
              <w:t>2</w:t>
            </w:r>
          </w:p>
        </w:tc>
        <w:tc>
          <w:tcPr>
            <w:tcW w:w="825" w:type="dxa"/>
          </w:tcPr>
          <w:p w14:paraId="359DB017">
            <w:pPr>
              <w:pStyle w:val="12"/>
              <w:rPr>
                <w:rFonts w:hint="default" w:ascii="宋体" w:hAnsi="宋体" w:eastAsia="宋体" w:cs="宋体"/>
                <w:sz w:val="24"/>
                <w:szCs w:val="24"/>
              </w:rPr>
            </w:pPr>
            <w:r>
              <w:rPr>
                <w:rFonts w:ascii="宋体" w:hAnsi="宋体" w:eastAsia="宋体" w:cs="宋体"/>
                <w:sz w:val="24"/>
                <w:szCs w:val="24"/>
              </w:rPr>
              <w:t>3.2.2</w:t>
            </w:r>
          </w:p>
        </w:tc>
        <w:tc>
          <w:tcPr>
            <w:tcW w:w="7583" w:type="dxa"/>
          </w:tcPr>
          <w:p w14:paraId="26954865">
            <w:pPr>
              <w:pStyle w:val="12"/>
              <w:rPr>
                <w:rFonts w:hint="default" w:ascii="宋体" w:hAnsi="宋体" w:eastAsia="宋体" w:cs="宋体"/>
                <w:sz w:val="24"/>
                <w:szCs w:val="24"/>
              </w:rPr>
            </w:pPr>
            <w:r>
              <w:rPr>
                <w:rFonts w:ascii="宋体" w:hAnsi="宋体" w:eastAsia="宋体" w:cs="宋体"/>
                <w:sz w:val="24"/>
                <w:szCs w:val="24"/>
              </w:rPr>
              <w:t>是否接受联合体形式的响应谈判：详见第一章供应商的资格要求的6.3</w:t>
            </w:r>
          </w:p>
        </w:tc>
      </w:tr>
      <w:tr w14:paraId="2A759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991D6C9">
            <w:pPr>
              <w:pStyle w:val="12"/>
              <w:rPr>
                <w:rFonts w:hint="default" w:ascii="宋体" w:hAnsi="宋体" w:eastAsia="宋体" w:cs="宋体"/>
                <w:sz w:val="24"/>
                <w:szCs w:val="24"/>
              </w:rPr>
            </w:pPr>
            <w:r>
              <w:rPr>
                <w:rFonts w:ascii="宋体" w:hAnsi="宋体" w:eastAsia="宋体" w:cs="宋体"/>
                <w:sz w:val="24"/>
                <w:szCs w:val="24"/>
              </w:rPr>
              <w:t>3</w:t>
            </w:r>
          </w:p>
        </w:tc>
        <w:tc>
          <w:tcPr>
            <w:tcW w:w="825" w:type="dxa"/>
          </w:tcPr>
          <w:p w14:paraId="0F5549CB">
            <w:pPr>
              <w:pStyle w:val="12"/>
              <w:rPr>
                <w:rFonts w:hint="default" w:ascii="宋体" w:hAnsi="宋体" w:eastAsia="宋体" w:cs="宋体"/>
                <w:sz w:val="24"/>
                <w:szCs w:val="24"/>
              </w:rPr>
            </w:pPr>
            <w:r>
              <w:rPr>
                <w:rFonts w:ascii="宋体" w:hAnsi="宋体" w:eastAsia="宋体" w:cs="宋体"/>
                <w:sz w:val="24"/>
                <w:szCs w:val="24"/>
              </w:rPr>
              <w:t>9.1</w:t>
            </w:r>
          </w:p>
        </w:tc>
        <w:tc>
          <w:tcPr>
            <w:tcW w:w="7583" w:type="dxa"/>
          </w:tcPr>
          <w:p w14:paraId="2D4FA87B">
            <w:pPr>
              <w:pStyle w:val="12"/>
              <w:rPr>
                <w:rFonts w:hint="default" w:ascii="宋体" w:hAnsi="宋体" w:eastAsia="宋体" w:cs="宋体"/>
                <w:sz w:val="24"/>
                <w:szCs w:val="24"/>
              </w:rPr>
            </w:pPr>
            <w:r>
              <w:rPr>
                <w:rFonts w:ascii="宋体" w:hAnsi="宋体" w:eastAsia="宋体" w:cs="宋体"/>
                <w:sz w:val="24"/>
                <w:szCs w:val="24"/>
              </w:rPr>
              <w:t>响应文件有效期：首次响应文件提交截止时间起 90 个日历日。</w:t>
            </w:r>
          </w:p>
        </w:tc>
      </w:tr>
      <w:tr w14:paraId="53F6A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027D98F9">
            <w:pPr>
              <w:pStyle w:val="12"/>
              <w:rPr>
                <w:rFonts w:hint="default" w:ascii="宋体" w:hAnsi="宋体" w:eastAsia="宋体" w:cs="宋体"/>
                <w:sz w:val="24"/>
                <w:szCs w:val="24"/>
              </w:rPr>
            </w:pPr>
            <w:r>
              <w:rPr>
                <w:rFonts w:ascii="宋体" w:hAnsi="宋体" w:eastAsia="宋体" w:cs="宋体"/>
                <w:sz w:val="24"/>
                <w:szCs w:val="24"/>
              </w:rPr>
              <w:t>4</w:t>
            </w:r>
          </w:p>
        </w:tc>
        <w:tc>
          <w:tcPr>
            <w:tcW w:w="825" w:type="dxa"/>
          </w:tcPr>
          <w:p w14:paraId="009464F4">
            <w:pPr>
              <w:pStyle w:val="12"/>
              <w:rPr>
                <w:rFonts w:hint="default" w:ascii="宋体" w:hAnsi="宋体" w:eastAsia="宋体" w:cs="宋体"/>
                <w:sz w:val="24"/>
                <w:szCs w:val="24"/>
              </w:rPr>
            </w:pPr>
            <w:r>
              <w:rPr>
                <w:rFonts w:ascii="宋体" w:hAnsi="宋体" w:eastAsia="宋体" w:cs="宋体"/>
                <w:sz w:val="24"/>
                <w:szCs w:val="24"/>
              </w:rPr>
              <w:t>10.3.1</w:t>
            </w:r>
          </w:p>
        </w:tc>
        <w:tc>
          <w:tcPr>
            <w:tcW w:w="7583" w:type="dxa"/>
          </w:tcPr>
          <w:p w14:paraId="442AE8C1">
            <w:pPr>
              <w:pStyle w:val="12"/>
              <w:rPr>
                <w:rFonts w:hint="default" w:ascii="宋体" w:hAnsi="宋体" w:eastAsia="宋体" w:cs="宋体"/>
                <w:sz w:val="24"/>
                <w:szCs w:val="24"/>
              </w:rPr>
            </w:pPr>
            <w:r>
              <w:rPr>
                <w:rFonts w:ascii="宋体" w:hAnsi="宋体" w:eastAsia="宋体" w:cs="宋体"/>
                <w:sz w:val="24"/>
                <w:szCs w:val="24"/>
              </w:rPr>
              <w:t>谈判保证金退还的其它要求：</w:t>
            </w:r>
          </w:p>
          <w:p w14:paraId="40549375">
            <w:pPr>
              <w:pStyle w:val="12"/>
              <w:rPr>
                <w:rFonts w:hint="default" w:ascii="宋体" w:hAnsi="宋体" w:eastAsia="宋体" w:cs="宋体"/>
                <w:sz w:val="24"/>
                <w:szCs w:val="24"/>
              </w:rPr>
            </w:pPr>
            <w:r>
              <w:rPr>
                <w:rFonts w:ascii="宋体" w:hAnsi="宋体" w:eastAsia="宋体" w:cs="宋体"/>
                <w:sz w:val="24"/>
                <w:szCs w:val="24"/>
              </w:rPr>
              <w:t>无</w:t>
            </w:r>
          </w:p>
        </w:tc>
      </w:tr>
      <w:tr w14:paraId="2084D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48593D56">
            <w:pPr>
              <w:pStyle w:val="12"/>
              <w:rPr>
                <w:rFonts w:hint="default" w:ascii="宋体" w:hAnsi="宋体" w:eastAsia="宋体" w:cs="宋体"/>
                <w:sz w:val="24"/>
                <w:szCs w:val="24"/>
              </w:rPr>
            </w:pPr>
            <w:r>
              <w:rPr>
                <w:rFonts w:ascii="宋体" w:hAnsi="宋体" w:eastAsia="宋体" w:cs="宋体"/>
                <w:sz w:val="24"/>
                <w:szCs w:val="24"/>
              </w:rPr>
              <w:t>5</w:t>
            </w:r>
          </w:p>
        </w:tc>
        <w:tc>
          <w:tcPr>
            <w:tcW w:w="825" w:type="dxa"/>
          </w:tcPr>
          <w:p w14:paraId="1DCF968F">
            <w:pPr>
              <w:pStyle w:val="12"/>
              <w:rPr>
                <w:rFonts w:hint="default" w:ascii="宋体" w:hAnsi="宋体" w:eastAsia="宋体" w:cs="宋体"/>
                <w:sz w:val="24"/>
                <w:szCs w:val="24"/>
              </w:rPr>
            </w:pPr>
            <w:r>
              <w:rPr>
                <w:rFonts w:ascii="宋体" w:hAnsi="宋体" w:eastAsia="宋体" w:cs="宋体"/>
                <w:sz w:val="24"/>
                <w:szCs w:val="24"/>
              </w:rPr>
              <w:t>11.1</w:t>
            </w:r>
          </w:p>
        </w:tc>
        <w:tc>
          <w:tcPr>
            <w:tcW w:w="7583" w:type="dxa"/>
          </w:tcPr>
          <w:p w14:paraId="05C9AFB0">
            <w:pPr>
              <w:pStyle w:val="12"/>
              <w:spacing w:line="400" w:lineRule="exact"/>
              <w:rPr>
                <w:rFonts w:hint="default" w:ascii="宋体" w:hAnsi="宋体" w:eastAsia="宋体" w:cs="宋体"/>
                <w:bCs/>
                <w:sz w:val="24"/>
                <w:szCs w:val="24"/>
              </w:rPr>
            </w:pPr>
            <w:r>
              <w:rPr>
                <w:rFonts w:ascii="宋体" w:hAnsi="宋体" w:eastAsia="宋体" w:cs="宋体"/>
                <w:bCs/>
                <w:sz w:val="24"/>
                <w:szCs w:val="24"/>
              </w:rPr>
              <w:t>响应文件的份数</w:t>
            </w:r>
          </w:p>
          <w:p w14:paraId="12EFC49C">
            <w:pPr>
              <w:pStyle w:val="12"/>
              <w:spacing w:line="400" w:lineRule="exact"/>
              <w:rPr>
                <w:rFonts w:hint="default" w:ascii="宋体" w:hAnsi="宋体" w:eastAsia="宋体" w:cs="宋体"/>
                <w:bCs/>
                <w:sz w:val="24"/>
                <w:szCs w:val="24"/>
              </w:rPr>
            </w:pPr>
            <w:r>
              <w:rPr>
                <w:rFonts w:ascii="宋体" w:hAnsi="宋体" w:eastAsia="宋体" w:cs="宋体"/>
                <w:bCs/>
                <w:sz w:val="24"/>
                <w:szCs w:val="24"/>
              </w:rPr>
              <w:t xml:space="preserve"> （1）纸质响应文件</w:t>
            </w:r>
          </w:p>
          <w:p w14:paraId="44DD0FC4">
            <w:pPr>
              <w:pStyle w:val="12"/>
              <w:spacing w:line="400" w:lineRule="exact"/>
              <w:rPr>
                <w:rFonts w:hint="default" w:ascii="宋体" w:hAnsi="宋体" w:eastAsia="宋体" w:cs="宋体"/>
                <w:bCs/>
                <w:sz w:val="24"/>
                <w:szCs w:val="24"/>
              </w:rPr>
            </w:pPr>
            <w:r>
              <w:rPr>
                <w:rFonts w:ascii="宋体" w:hAnsi="宋体" w:eastAsia="宋体" w:cs="宋体"/>
                <w:bCs/>
                <w:sz w:val="24"/>
                <w:szCs w:val="24"/>
              </w:rPr>
              <w:t xml:space="preserve"> ①响应文件正本1 份、副本 2 份</w:t>
            </w:r>
          </w:p>
          <w:p w14:paraId="5524D7EA">
            <w:pPr>
              <w:pStyle w:val="12"/>
              <w:spacing w:line="400" w:lineRule="exact"/>
              <w:rPr>
                <w:rFonts w:hint="default" w:ascii="宋体" w:hAnsi="宋体" w:eastAsia="宋体" w:cs="宋体"/>
                <w:bCs/>
                <w:sz w:val="24"/>
                <w:szCs w:val="24"/>
              </w:rPr>
            </w:pPr>
            <w:r>
              <w:rPr>
                <w:rFonts w:ascii="宋体" w:hAnsi="宋体" w:eastAsia="宋体" w:cs="宋体"/>
                <w:bCs/>
                <w:sz w:val="24"/>
                <w:szCs w:val="24"/>
              </w:rPr>
              <w:t xml:space="preserve"> ②可读介质（光盘或U盘） 1 份</w:t>
            </w:r>
          </w:p>
          <w:p w14:paraId="49891ACF">
            <w:pPr>
              <w:spacing w:line="400" w:lineRule="exact"/>
              <w:rPr>
                <w:b w:val="0"/>
              </w:rPr>
            </w:pPr>
            <w:r>
              <w:rPr>
                <w:rFonts w:hint="eastAsia"/>
                <w:b w:val="0"/>
              </w:rPr>
              <w:t>密封及其标记的具体形式：</w:t>
            </w:r>
          </w:p>
          <w:p w14:paraId="4D64D1C4">
            <w:pPr>
              <w:spacing w:line="400" w:lineRule="exact"/>
              <w:rPr>
                <w:b w:val="0"/>
              </w:rPr>
            </w:pPr>
            <w:r>
              <w:rPr>
                <w:rFonts w:hint="eastAsia"/>
                <w:b w:val="0"/>
              </w:rPr>
              <w:t>（1）全部响应文件包括正本、副本、电子文本均应密封。未密封将导致响应文件被拒收。</w:t>
            </w:r>
          </w:p>
          <w:p w14:paraId="455C8958">
            <w:pPr>
              <w:spacing w:line="400" w:lineRule="exact"/>
              <w:rPr>
                <w:b w:val="0"/>
              </w:rPr>
            </w:pPr>
            <w:r>
              <w:rPr>
                <w:rFonts w:hint="eastAsia"/>
                <w:b w:val="0"/>
              </w:rPr>
              <w:t>（2）密封的外包装应至少标记“项目名称、项目编号、所报合同包、供应商全称”等内容，否则造成响应文件误投、遗漏或者提前拆封的，采购代理机构不承担责任。</w:t>
            </w:r>
          </w:p>
          <w:p w14:paraId="318EFD00">
            <w:pPr>
              <w:pStyle w:val="7"/>
              <w:widowControl/>
              <w:spacing w:beforeAutospacing="0" w:afterAutospacing="0" w:line="400" w:lineRule="exact"/>
              <w:rPr>
                <w:rFonts w:ascii="宋体" w:hAnsi="宋体" w:cs="宋体"/>
                <w:bCs/>
                <w:szCs w:val="24"/>
              </w:rPr>
            </w:pPr>
            <w:r>
              <w:rPr>
                <w:rFonts w:hint="eastAsia" w:ascii="宋体" w:hAnsi="宋体" w:cs="宋体"/>
                <w:bCs/>
                <w:szCs w:val="24"/>
              </w:rPr>
              <w:t>（3）其他：1、正本应用A4幅面纸张打印装订，编制封面（封面标明“正本”字样）、索引、页码，胶装装订成册，并加盖单位公章和骑缝章。</w:t>
            </w:r>
          </w:p>
          <w:p w14:paraId="2F686D65">
            <w:pPr>
              <w:pStyle w:val="12"/>
              <w:rPr>
                <w:rFonts w:hint="default" w:ascii="宋体" w:hAnsi="宋体" w:eastAsia="宋体" w:cs="宋体"/>
                <w:sz w:val="24"/>
                <w:szCs w:val="24"/>
              </w:rPr>
            </w:pPr>
            <w:r>
              <w:rPr>
                <w:rFonts w:ascii="宋体" w:hAnsi="宋体" w:eastAsia="宋体" w:cs="宋体"/>
                <w:bCs/>
                <w:sz w:val="24"/>
                <w:szCs w:val="24"/>
              </w:rPr>
              <w:t>2、副本应用A4幅面纸张打印装订，编制封面（封面标明“副本”字样）、索引、页码，并用胶装装订成册；并加盖单位公章和骑缝章；副本可用正本的完整复印件，并与正本保持一致（若不一致，以正本为准）。</w:t>
            </w:r>
          </w:p>
        </w:tc>
      </w:tr>
      <w:tr w14:paraId="4280D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064354E5">
            <w:pPr>
              <w:pStyle w:val="12"/>
              <w:rPr>
                <w:rFonts w:hint="default" w:ascii="宋体" w:hAnsi="宋体" w:eastAsia="宋体" w:cs="宋体"/>
                <w:sz w:val="24"/>
                <w:szCs w:val="24"/>
              </w:rPr>
            </w:pPr>
            <w:r>
              <w:rPr>
                <w:rFonts w:ascii="宋体" w:hAnsi="宋体" w:eastAsia="宋体" w:cs="宋体"/>
                <w:sz w:val="24"/>
                <w:szCs w:val="24"/>
              </w:rPr>
              <w:t>6</w:t>
            </w:r>
          </w:p>
        </w:tc>
        <w:tc>
          <w:tcPr>
            <w:tcW w:w="825" w:type="dxa"/>
          </w:tcPr>
          <w:p w14:paraId="7EAD0871">
            <w:pPr>
              <w:pStyle w:val="12"/>
              <w:rPr>
                <w:rFonts w:hint="default" w:ascii="宋体" w:hAnsi="宋体" w:eastAsia="宋体" w:cs="宋体"/>
                <w:sz w:val="24"/>
                <w:szCs w:val="24"/>
              </w:rPr>
            </w:pPr>
            <w:r>
              <w:rPr>
                <w:rFonts w:ascii="宋体" w:hAnsi="宋体" w:eastAsia="宋体" w:cs="宋体"/>
                <w:sz w:val="24"/>
                <w:szCs w:val="24"/>
              </w:rPr>
              <w:t>14.4</w:t>
            </w:r>
          </w:p>
        </w:tc>
        <w:tc>
          <w:tcPr>
            <w:tcW w:w="7583" w:type="dxa"/>
          </w:tcPr>
          <w:p w14:paraId="403FEC96">
            <w:pPr>
              <w:pStyle w:val="12"/>
              <w:rPr>
                <w:rFonts w:hint="default" w:ascii="宋体" w:hAnsi="宋体" w:eastAsia="宋体" w:cs="宋体"/>
                <w:sz w:val="24"/>
                <w:szCs w:val="24"/>
              </w:rPr>
            </w:pPr>
            <w:r>
              <w:rPr>
                <w:rFonts w:ascii="宋体" w:hAnsi="宋体" w:eastAsia="宋体" w:cs="宋体"/>
                <w:sz w:val="24"/>
                <w:szCs w:val="24"/>
              </w:rPr>
              <w:t>谈判过程中可能发生实质性变动的内容：</w:t>
            </w:r>
          </w:p>
          <w:p w14:paraId="5B710883">
            <w:pPr>
              <w:pStyle w:val="12"/>
              <w:rPr>
                <w:rFonts w:hint="default" w:ascii="宋体" w:hAnsi="宋体" w:eastAsia="宋体" w:cs="宋体"/>
                <w:sz w:val="24"/>
                <w:szCs w:val="24"/>
              </w:rPr>
            </w:pPr>
            <w:r>
              <w:rPr>
                <w:rFonts w:ascii="宋体" w:hAnsi="宋体" w:eastAsia="宋体" w:cs="宋体"/>
                <w:sz w:val="24"/>
                <w:szCs w:val="24"/>
              </w:rPr>
              <w:t>谈判小组可以根据谈判文件和谈判情况实质性变动采购需求中的技术、服务要求以及合同草案条款，但不得变动谈判文件中的其他内容。实质性变动的内容，须经采购人代表确认。</w:t>
            </w:r>
          </w:p>
        </w:tc>
      </w:tr>
      <w:tr w14:paraId="368AC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AD63F9C">
            <w:pPr>
              <w:pStyle w:val="12"/>
              <w:rPr>
                <w:rFonts w:hint="default" w:ascii="宋体" w:hAnsi="宋体" w:eastAsia="宋体" w:cs="宋体"/>
                <w:sz w:val="24"/>
                <w:szCs w:val="24"/>
              </w:rPr>
            </w:pPr>
            <w:r>
              <w:rPr>
                <w:rFonts w:ascii="宋体" w:hAnsi="宋体" w:eastAsia="宋体" w:cs="宋体"/>
                <w:sz w:val="24"/>
                <w:szCs w:val="24"/>
              </w:rPr>
              <w:t>7</w:t>
            </w:r>
          </w:p>
        </w:tc>
        <w:tc>
          <w:tcPr>
            <w:tcW w:w="825" w:type="dxa"/>
          </w:tcPr>
          <w:p w14:paraId="7142EBFB">
            <w:pPr>
              <w:pStyle w:val="12"/>
              <w:rPr>
                <w:rFonts w:hint="default" w:ascii="宋体" w:hAnsi="宋体" w:eastAsia="宋体" w:cs="宋体"/>
                <w:sz w:val="24"/>
                <w:szCs w:val="24"/>
              </w:rPr>
            </w:pPr>
            <w:r>
              <w:rPr>
                <w:rFonts w:ascii="宋体" w:hAnsi="宋体" w:eastAsia="宋体" w:cs="宋体"/>
                <w:sz w:val="24"/>
                <w:szCs w:val="24"/>
              </w:rPr>
              <w:t>22.2</w:t>
            </w:r>
          </w:p>
        </w:tc>
        <w:tc>
          <w:tcPr>
            <w:tcW w:w="7583" w:type="dxa"/>
          </w:tcPr>
          <w:p w14:paraId="1BBBE6E0">
            <w:pPr>
              <w:pStyle w:val="12"/>
              <w:rPr>
                <w:rFonts w:hint="default" w:ascii="宋体" w:hAnsi="宋体" w:eastAsia="宋体" w:cs="宋体"/>
                <w:sz w:val="24"/>
                <w:szCs w:val="24"/>
              </w:rPr>
            </w:pPr>
            <w:r>
              <w:rPr>
                <w:rFonts w:ascii="宋体" w:hAnsi="宋体" w:eastAsia="宋体" w:cs="宋体"/>
                <w:sz w:val="24"/>
                <w:szCs w:val="24"/>
              </w:rPr>
              <w:t>信息公告指定媒体（以下简称：“指定媒体”）：</w:t>
            </w:r>
          </w:p>
          <w:p w14:paraId="4C0F26AE">
            <w:pPr>
              <w:pStyle w:val="12"/>
              <w:rPr>
                <w:rFonts w:hint="default" w:ascii="宋体" w:hAnsi="宋体" w:eastAsia="宋体" w:cs="宋体"/>
                <w:sz w:val="24"/>
                <w:szCs w:val="24"/>
              </w:rPr>
            </w:pPr>
            <w:r>
              <w:rPr>
                <w:rFonts w:ascii="宋体" w:hAnsi="宋体" w:eastAsia="宋体" w:cs="宋体"/>
                <w:sz w:val="24"/>
                <w:szCs w:val="24"/>
              </w:rPr>
              <w:t>(1)新点电子交易平台-福建专区（http://fujian.etrading.cn/）</w:t>
            </w:r>
          </w:p>
          <w:p w14:paraId="467F5081">
            <w:pPr>
              <w:pStyle w:val="12"/>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hd w:val="clear" w:color="auto" w:fill="FFFFFF"/>
                <w:lang w:val="zh-CN"/>
              </w:rPr>
              <w:t>中</w:t>
            </w:r>
            <w:r>
              <w:rPr>
                <w:rFonts w:ascii="宋体" w:hAnsi="宋体" w:eastAsia="宋体" w:cs="宋体"/>
                <w:sz w:val="24"/>
                <w:shd w:val="clear" w:color="auto" w:fill="FFFFFF"/>
              </w:rPr>
              <w:t>国采购与招标网</w:t>
            </w:r>
            <w:r>
              <w:fldChar w:fldCharType="begin"/>
            </w:r>
            <w:r>
              <w:instrText xml:space="preserve"> HYPERLINK "http://www.chinabidding.com.cn/" </w:instrText>
            </w:r>
            <w:r>
              <w:fldChar w:fldCharType="separate"/>
            </w:r>
            <w:r>
              <w:rPr>
                <w:rStyle w:val="11"/>
                <w:rFonts w:ascii="宋体" w:hAnsi="宋体" w:eastAsia="宋体" w:cs="宋体"/>
                <w:color w:val="auto"/>
                <w:sz w:val="24"/>
                <w:szCs w:val="24"/>
                <w:u w:val="none"/>
              </w:rPr>
              <w:t>http://www.chinabidding.com.cn/</w:t>
            </w:r>
            <w:r>
              <w:rPr>
                <w:rStyle w:val="11"/>
                <w:rFonts w:ascii="宋体" w:hAnsi="宋体" w:eastAsia="宋体" w:cs="宋体"/>
                <w:color w:val="auto"/>
                <w:sz w:val="24"/>
                <w:szCs w:val="24"/>
                <w:u w:val="none"/>
              </w:rPr>
              <w:fldChar w:fldCharType="end"/>
            </w:r>
          </w:p>
          <w:p w14:paraId="6A4A85F2">
            <w:pPr>
              <w:pStyle w:val="12"/>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color w:val="000000"/>
                <w:sz w:val="24"/>
                <w:szCs w:val="24"/>
                <w:shd w:val="clear" w:color="auto" w:fill="FFFFFF"/>
              </w:rPr>
              <w:t>莆田市湄洲岛旅游建设集团有限公司</w:t>
            </w:r>
            <w:r>
              <w:rPr>
                <w:rFonts w:ascii="宋体" w:hAnsi="宋体" w:eastAsia="宋体" w:cs="宋体"/>
                <w:sz w:val="24"/>
                <w:szCs w:val="24"/>
              </w:rPr>
              <w:t>http://www.mzdljjt.com/zh</w:t>
            </w:r>
          </w:p>
        </w:tc>
      </w:tr>
      <w:tr w14:paraId="0BBA0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51899BC3">
            <w:pPr>
              <w:pStyle w:val="12"/>
              <w:rPr>
                <w:rFonts w:hint="default" w:ascii="宋体" w:hAnsi="宋体" w:eastAsia="宋体" w:cs="宋体"/>
                <w:sz w:val="24"/>
                <w:szCs w:val="24"/>
              </w:rPr>
            </w:pPr>
            <w:r>
              <w:rPr>
                <w:rFonts w:ascii="宋体" w:hAnsi="宋体" w:eastAsia="宋体" w:cs="宋体"/>
                <w:sz w:val="24"/>
                <w:szCs w:val="24"/>
              </w:rPr>
              <w:t>8</w:t>
            </w:r>
          </w:p>
        </w:tc>
        <w:tc>
          <w:tcPr>
            <w:tcW w:w="825" w:type="dxa"/>
          </w:tcPr>
          <w:p w14:paraId="32114692">
            <w:pPr>
              <w:pStyle w:val="12"/>
              <w:rPr>
                <w:rFonts w:hint="default" w:ascii="宋体" w:hAnsi="宋体" w:eastAsia="宋体" w:cs="宋体"/>
                <w:sz w:val="24"/>
                <w:szCs w:val="24"/>
              </w:rPr>
            </w:pPr>
            <w:r>
              <w:rPr>
                <w:rFonts w:ascii="宋体" w:hAnsi="宋体" w:eastAsia="宋体" w:cs="宋体"/>
                <w:sz w:val="24"/>
                <w:szCs w:val="24"/>
              </w:rPr>
              <w:t>23.1</w:t>
            </w:r>
          </w:p>
        </w:tc>
        <w:tc>
          <w:tcPr>
            <w:tcW w:w="7583" w:type="dxa"/>
          </w:tcPr>
          <w:p w14:paraId="51F9FE7E">
            <w:pPr>
              <w:pStyle w:val="12"/>
              <w:rPr>
                <w:rFonts w:hint="default" w:ascii="宋体" w:hAnsi="宋体" w:eastAsia="宋体" w:cs="宋体"/>
                <w:sz w:val="24"/>
                <w:szCs w:val="24"/>
              </w:rPr>
            </w:pPr>
            <w:r>
              <w:rPr>
                <w:rFonts w:ascii="宋体" w:hAnsi="宋体" w:eastAsia="宋体" w:cs="宋体"/>
                <w:sz w:val="24"/>
                <w:szCs w:val="24"/>
              </w:rPr>
              <w:t>本项目监督管理部门：湄洲岛建设交通局</w:t>
            </w:r>
          </w:p>
        </w:tc>
      </w:tr>
      <w:tr w14:paraId="0393B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0411F1C8">
            <w:pPr>
              <w:pStyle w:val="12"/>
              <w:rPr>
                <w:rFonts w:hint="default" w:ascii="宋体" w:hAnsi="宋体" w:eastAsia="宋体" w:cs="宋体"/>
                <w:sz w:val="24"/>
                <w:szCs w:val="24"/>
              </w:rPr>
            </w:pPr>
            <w:r>
              <w:rPr>
                <w:rFonts w:ascii="宋体" w:hAnsi="宋体" w:eastAsia="宋体" w:cs="宋体"/>
                <w:sz w:val="24"/>
                <w:szCs w:val="24"/>
              </w:rPr>
              <w:t>9</w:t>
            </w:r>
          </w:p>
        </w:tc>
        <w:tc>
          <w:tcPr>
            <w:tcW w:w="825" w:type="dxa"/>
          </w:tcPr>
          <w:p w14:paraId="38DD520E">
            <w:pPr>
              <w:pStyle w:val="12"/>
              <w:rPr>
                <w:rFonts w:hint="default" w:ascii="宋体" w:hAnsi="宋体" w:eastAsia="宋体" w:cs="宋体"/>
                <w:sz w:val="24"/>
                <w:szCs w:val="24"/>
              </w:rPr>
            </w:pPr>
            <w:r>
              <w:rPr>
                <w:rFonts w:ascii="宋体" w:hAnsi="宋体" w:eastAsia="宋体" w:cs="宋体"/>
                <w:sz w:val="24"/>
                <w:szCs w:val="24"/>
              </w:rPr>
              <w:t>26</w:t>
            </w:r>
          </w:p>
        </w:tc>
        <w:tc>
          <w:tcPr>
            <w:tcW w:w="7583" w:type="dxa"/>
          </w:tcPr>
          <w:p w14:paraId="293CCE81">
            <w:pPr>
              <w:pStyle w:val="12"/>
              <w:rPr>
                <w:rFonts w:hint="default" w:ascii="宋体" w:hAnsi="宋体" w:eastAsia="宋体" w:cs="宋体"/>
                <w:sz w:val="24"/>
                <w:szCs w:val="24"/>
              </w:rPr>
            </w:pPr>
            <w:r>
              <w:rPr>
                <w:rFonts w:ascii="宋体" w:hAnsi="宋体" w:eastAsia="宋体" w:cs="宋体"/>
                <w:sz w:val="24"/>
                <w:szCs w:val="24"/>
              </w:rPr>
              <w:t>根据采购项目特点或政策需要补充的其他新增内容：</w:t>
            </w:r>
          </w:p>
          <w:p w14:paraId="5082D68E">
            <w:pPr>
              <w:pStyle w:val="12"/>
              <w:rPr>
                <w:rFonts w:hint="default" w:ascii="宋体" w:hAnsi="宋体" w:eastAsia="宋体" w:cs="宋体"/>
                <w:sz w:val="24"/>
                <w:szCs w:val="24"/>
              </w:rPr>
            </w:pPr>
            <w:r>
              <w:rPr>
                <w:rFonts w:ascii="宋体" w:hAnsi="宋体" w:eastAsia="宋体" w:cs="宋体"/>
                <w:sz w:val="24"/>
                <w:szCs w:val="24"/>
              </w:rPr>
              <w:t xml:space="preserve"> (1)本项目代理服务费：</w:t>
            </w:r>
          </w:p>
          <w:p w14:paraId="7BAB0CC9">
            <w:pPr>
              <w:pStyle w:val="12"/>
              <w:rPr>
                <w:rFonts w:hint="default" w:ascii="宋体" w:hAnsi="宋体" w:eastAsia="宋体" w:cs="宋体"/>
                <w:sz w:val="24"/>
                <w:szCs w:val="24"/>
              </w:rPr>
            </w:pPr>
            <w:r>
              <w:rPr>
                <w:rFonts w:ascii="宋体" w:hAnsi="宋体" w:eastAsia="宋体" w:cs="宋体"/>
                <w:sz w:val="24"/>
                <w:szCs w:val="24"/>
              </w:rPr>
              <w:t>代理服务费用收取对象：中标/成交供应商</w:t>
            </w:r>
          </w:p>
          <w:p w14:paraId="79E6CCBC">
            <w:pPr>
              <w:spacing w:line="440" w:lineRule="exact"/>
              <w:rPr>
                <w:b w:val="0"/>
                <w:bCs w:val="0"/>
              </w:rPr>
            </w:pPr>
            <w:r>
              <w:rPr>
                <w:rFonts w:hint="eastAsia"/>
                <w:b w:val="0"/>
                <w:bCs w:val="0"/>
              </w:rPr>
              <w:t>代理服务费收费标准：A、成交供应商应在领取中标(成交)通知书前以转账、现金等付款方式一次性缴清。 B、本项目代理服务费按</w:t>
            </w:r>
            <w:r>
              <w:rPr>
                <w:rFonts w:hint="eastAsia"/>
                <w:b w:val="0"/>
              </w:rPr>
              <w:t>中标（成交）总金额为计费基数，</w:t>
            </w:r>
            <w:r>
              <w:rPr>
                <w:rFonts w:hint="eastAsia"/>
                <w:b w:val="0"/>
                <w:bCs w:val="0"/>
              </w:rPr>
              <w:t>参照原国家计委（计价格[2002]1980号)文规定标准</w:t>
            </w:r>
            <w:r>
              <w:rPr>
                <w:rFonts w:hint="eastAsia" w:cs="Times New Roman"/>
                <w:b w:val="0"/>
                <w:bCs w:val="0"/>
              </w:rPr>
              <w:t>的</w:t>
            </w:r>
            <w:r>
              <w:rPr>
                <w:rFonts w:hint="eastAsia"/>
                <w:b w:val="0"/>
              </w:rPr>
              <w:t>60%收取代理费用，</w:t>
            </w:r>
            <w:r>
              <w:rPr>
                <w:rFonts w:hint="eastAsia"/>
                <w:b w:val="0"/>
                <w:bCs w:val="0"/>
              </w:rPr>
              <w:t>具体缴纳标准比例为：总金额在100万元以下的部分按1.5%缴纳。</w:t>
            </w:r>
          </w:p>
          <w:p w14:paraId="5CE658EE">
            <w:pPr>
              <w:widowControl/>
              <w:spacing w:line="400" w:lineRule="exact"/>
            </w:pPr>
            <w:r>
              <w:rPr>
                <w:rFonts w:hint="eastAsia"/>
              </w:rPr>
              <w:t xml:space="preserve"> C、代理服务费缴纳账号：开户名—福建省经纬工程咨询有限公司，开户行—</w:t>
            </w:r>
            <w:r>
              <w:rPr>
                <w:rFonts w:hint="eastAsia" w:ascii="Times New Roman" w:hAnsi="Times New Roman" w:cs="Times New Roman"/>
              </w:rPr>
              <w:t>中国银行股份有限公司泉州分行</w:t>
            </w:r>
            <w:r>
              <w:rPr>
                <w:rFonts w:hint="eastAsia"/>
              </w:rPr>
              <w:t>，账号-- 409166877549。</w:t>
            </w:r>
          </w:p>
          <w:p w14:paraId="46024D52">
            <w:pPr>
              <w:pStyle w:val="12"/>
              <w:rPr>
                <w:rFonts w:hint="default" w:ascii="宋体" w:hAnsi="宋体" w:eastAsia="宋体" w:cs="宋体"/>
                <w:sz w:val="24"/>
                <w:szCs w:val="24"/>
              </w:rPr>
            </w:pPr>
            <w:r>
              <w:rPr>
                <w:rFonts w:ascii="宋体" w:hAnsi="宋体" w:eastAsia="宋体" w:cs="宋体"/>
                <w:sz w:val="24"/>
                <w:szCs w:val="24"/>
              </w:rPr>
              <w:t xml:space="preserve"> (2)其他：</w:t>
            </w:r>
          </w:p>
          <w:p w14:paraId="59356FEB">
            <w:pPr>
              <w:pStyle w:val="12"/>
              <w:rPr>
                <w:rFonts w:hint="default" w:ascii="宋体" w:hAnsi="宋体" w:eastAsia="宋体" w:cs="宋体"/>
                <w:sz w:val="24"/>
                <w:szCs w:val="24"/>
              </w:rPr>
            </w:pPr>
            <w:r>
              <w:rPr>
                <w:rFonts w:ascii="宋体" w:hAnsi="宋体" w:eastAsia="宋体" w:cs="宋体"/>
                <w:sz w:val="24"/>
                <w:szCs w:val="24"/>
              </w:rPr>
              <w:t>①、供应商提交响应文件后，即视为其完全熟悉和理解采购文件中的要求、条款和条件，且无任何异议，并自行承担因对全部采购文件理解不正确或误解而产生的相应后果和责任。</w:t>
            </w:r>
          </w:p>
          <w:p w14:paraId="1017CA42">
            <w:pPr>
              <w:pStyle w:val="12"/>
              <w:spacing w:line="400" w:lineRule="exact"/>
              <w:rPr>
                <w:rFonts w:hint="default" w:ascii="宋体" w:hAnsi="宋体" w:eastAsia="宋体" w:cs="宋体"/>
                <w:sz w:val="24"/>
                <w:szCs w:val="24"/>
              </w:rPr>
            </w:pPr>
            <w:r>
              <w:rPr>
                <w:rFonts w:ascii="宋体" w:hAnsi="宋体" w:eastAsia="宋体" w:cs="宋体"/>
                <w:b/>
                <w:bCs/>
                <w:sz w:val="24"/>
                <w:szCs w:val="24"/>
              </w:rPr>
              <w:t>②供应商须带多份空白报价函加盖单位公章，以便提交最后报价使用。供应商最终的有效报价以最后递交的报价表为准。最后报价文件应注明“最终报价”</w:t>
            </w:r>
            <w:r>
              <w:rPr>
                <w:rFonts w:ascii="宋体" w:hAnsi="宋体" w:eastAsia="宋体" w:cs="宋体"/>
                <w:sz w:val="24"/>
                <w:szCs w:val="24"/>
              </w:rPr>
              <w:t>。</w:t>
            </w:r>
          </w:p>
          <w:p w14:paraId="44EE50B9">
            <w:pPr>
              <w:pStyle w:val="12"/>
              <w:spacing w:line="400" w:lineRule="exact"/>
              <w:rPr>
                <w:rFonts w:hint="default" w:ascii="宋体" w:hAnsi="宋体" w:eastAsia="宋体" w:cs="宋体"/>
                <w:sz w:val="24"/>
                <w:szCs w:val="24"/>
              </w:rPr>
            </w:pPr>
            <w:r>
              <w:rPr>
                <w:rFonts w:ascii="宋体" w:hAnsi="宋体" w:eastAsia="宋体" w:cs="宋体"/>
                <w:sz w:val="24"/>
                <w:szCs w:val="24"/>
              </w:rPr>
              <w:t>③质疑受理的其它要求：在法定质疑期内质疑人须一次性提出针对同一采购程序环节的质疑，二（多）次质疑不予受理。质疑人递交质疑函时还应出具质疑人已依法获取采购文件的证明文件（体现获取采购文件时间），否则将不被认定为潜在响应人，其质疑将不予受理。</w:t>
            </w:r>
          </w:p>
        </w:tc>
      </w:tr>
      <w:tr w14:paraId="755A2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51D85296">
            <w:pPr>
              <w:pStyle w:val="12"/>
              <w:rPr>
                <w:rFonts w:hint="default" w:ascii="宋体" w:hAnsi="宋体" w:eastAsia="宋体" w:cs="宋体"/>
                <w:sz w:val="24"/>
                <w:szCs w:val="24"/>
              </w:rPr>
            </w:pPr>
            <w:r>
              <w:rPr>
                <w:rFonts w:ascii="宋体" w:hAnsi="宋体" w:eastAsia="宋体" w:cs="宋体"/>
                <w:sz w:val="24"/>
                <w:szCs w:val="24"/>
              </w:rPr>
              <w:t>10</w:t>
            </w:r>
          </w:p>
        </w:tc>
        <w:tc>
          <w:tcPr>
            <w:tcW w:w="825" w:type="dxa"/>
          </w:tcPr>
          <w:p w14:paraId="23CE44BA"/>
        </w:tc>
        <w:tc>
          <w:tcPr>
            <w:tcW w:w="7583" w:type="dxa"/>
          </w:tcPr>
          <w:p w14:paraId="146F99E3">
            <w:pPr>
              <w:pStyle w:val="12"/>
              <w:rPr>
                <w:rFonts w:hint="default" w:ascii="宋体" w:hAnsi="宋体" w:eastAsia="宋体" w:cs="宋体"/>
                <w:sz w:val="24"/>
                <w:szCs w:val="24"/>
              </w:rPr>
            </w:pPr>
            <w:r>
              <w:rPr>
                <w:rFonts w:ascii="宋体" w:hAnsi="宋体" w:eastAsia="宋体" w:cs="宋体"/>
                <w:sz w:val="24"/>
                <w:szCs w:val="24"/>
              </w:rPr>
              <w:t>是否组织现场考察或召开开标前答疑会：</w:t>
            </w:r>
          </w:p>
          <w:p w14:paraId="66FABBFB">
            <w:pPr>
              <w:pStyle w:val="12"/>
              <w:rPr>
                <w:rFonts w:hint="default" w:ascii="宋体" w:hAnsi="宋体" w:eastAsia="宋体" w:cs="宋体"/>
                <w:sz w:val="24"/>
                <w:szCs w:val="24"/>
              </w:rPr>
            </w:pPr>
            <w:r>
              <w:rPr>
                <w:rFonts w:ascii="宋体" w:hAnsi="宋体" w:eastAsia="宋体" w:cs="宋体"/>
                <w:sz w:val="24"/>
                <w:szCs w:val="24"/>
              </w:rPr>
              <w:t>采购包1：不组织</w:t>
            </w:r>
          </w:p>
        </w:tc>
      </w:tr>
      <w:tr w14:paraId="01A62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517715A1">
            <w:pPr>
              <w:pStyle w:val="12"/>
              <w:rPr>
                <w:rFonts w:hint="default" w:ascii="宋体" w:hAnsi="宋体" w:eastAsia="宋体" w:cs="宋体"/>
                <w:sz w:val="24"/>
                <w:szCs w:val="24"/>
              </w:rPr>
            </w:pPr>
            <w:r>
              <w:rPr>
                <w:rFonts w:ascii="宋体" w:hAnsi="宋体" w:eastAsia="宋体" w:cs="宋体"/>
                <w:sz w:val="24"/>
                <w:szCs w:val="24"/>
              </w:rPr>
              <w:t>11</w:t>
            </w:r>
          </w:p>
        </w:tc>
        <w:tc>
          <w:tcPr>
            <w:tcW w:w="825" w:type="dxa"/>
          </w:tcPr>
          <w:p w14:paraId="57162B6C">
            <w:pPr>
              <w:pStyle w:val="12"/>
              <w:rPr>
                <w:rFonts w:hint="default" w:ascii="宋体" w:hAnsi="宋体" w:eastAsia="宋体" w:cs="宋体"/>
                <w:sz w:val="24"/>
                <w:szCs w:val="24"/>
              </w:rPr>
            </w:pPr>
            <w:r>
              <w:rPr>
                <w:rFonts w:ascii="宋体" w:hAnsi="宋体" w:eastAsia="宋体" w:cs="宋体"/>
                <w:sz w:val="24"/>
                <w:szCs w:val="24"/>
              </w:rPr>
              <w:t>18.1</w:t>
            </w:r>
          </w:p>
        </w:tc>
        <w:tc>
          <w:tcPr>
            <w:tcW w:w="7583" w:type="dxa"/>
          </w:tcPr>
          <w:p w14:paraId="522BCD5B">
            <w:pPr>
              <w:pStyle w:val="12"/>
              <w:rPr>
                <w:rFonts w:hint="default" w:ascii="宋体" w:hAnsi="宋体" w:eastAsia="宋体" w:cs="宋体"/>
                <w:sz w:val="24"/>
                <w:szCs w:val="24"/>
              </w:rPr>
            </w:pPr>
            <w:r>
              <w:rPr>
                <w:rFonts w:ascii="宋体" w:hAnsi="宋体" w:eastAsia="宋体" w:cs="宋体"/>
                <w:sz w:val="24"/>
                <w:szCs w:val="24"/>
              </w:rPr>
              <w:t>合同签订时限： 自中标通知书发出之日起30个日历日内。</w:t>
            </w:r>
          </w:p>
        </w:tc>
      </w:tr>
    </w:tbl>
    <w:p w14:paraId="62994EC6">
      <w:pPr>
        <w:pStyle w:val="12"/>
        <w:jc w:val="center"/>
        <w:outlineLvl w:val="2"/>
        <w:rPr>
          <w:rFonts w:hint="default" w:ascii="宋体" w:hAnsi="宋体" w:eastAsia="宋体" w:cs="宋体"/>
          <w:b/>
          <w:sz w:val="28"/>
        </w:rPr>
      </w:pPr>
    </w:p>
    <w:p w14:paraId="547C2A7B">
      <w:pPr>
        <w:pStyle w:val="12"/>
        <w:jc w:val="center"/>
        <w:outlineLvl w:val="2"/>
        <w:rPr>
          <w:rFonts w:hint="default" w:ascii="宋体" w:hAnsi="宋体" w:eastAsia="宋体" w:cs="宋体"/>
          <w:b/>
          <w:sz w:val="28"/>
        </w:rPr>
      </w:pPr>
    </w:p>
    <w:p w14:paraId="3EE64499">
      <w:pPr>
        <w:pStyle w:val="12"/>
        <w:jc w:val="center"/>
        <w:outlineLvl w:val="2"/>
        <w:rPr>
          <w:rFonts w:hint="default" w:ascii="宋体" w:hAnsi="宋体" w:eastAsia="宋体" w:cs="宋体"/>
          <w:b/>
          <w:sz w:val="28"/>
        </w:rPr>
      </w:pPr>
    </w:p>
    <w:p w14:paraId="45486848">
      <w:pPr>
        <w:pStyle w:val="12"/>
        <w:jc w:val="center"/>
        <w:outlineLvl w:val="2"/>
        <w:rPr>
          <w:rFonts w:hint="default" w:ascii="宋体" w:hAnsi="宋体" w:eastAsia="宋体" w:cs="宋体"/>
          <w:b/>
          <w:sz w:val="28"/>
        </w:rPr>
      </w:pPr>
    </w:p>
    <w:p w14:paraId="28EF3401">
      <w:pPr>
        <w:pStyle w:val="12"/>
        <w:jc w:val="center"/>
        <w:outlineLvl w:val="2"/>
        <w:rPr>
          <w:rFonts w:hint="default" w:ascii="宋体" w:hAnsi="宋体" w:eastAsia="宋体" w:cs="宋体"/>
          <w:b/>
          <w:sz w:val="28"/>
        </w:rPr>
      </w:pPr>
    </w:p>
    <w:p w14:paraId="7325D3E6">
      <w:pPr>
        <w:pStyle w:val="12"/>
        <w:jc w:val="center"/>
        <w:outlineLvl w:val="2"/>
        <w:rPr>
          <w:rFonts w:hint="default" w:ascii="宋体" w:hAnsi="宋体" w:eastAsia="宋体" w:cs="宋体"/>
          <w:b/>
          <w:sz w:val="28"/>
        </w:rPr>
      </w:pPr>
    </w:p>
    <w:p w14:paraId="4C238A4D">
      <w:pPr>
        <w:pStyle w:val="12"/>
        <w:jc w:val="center"/>
        <w:outlineLvl w:val="2"/>
        <w:rPr>
          <w:rFonts w:hint="default" w:ascii="宋体" w:hAnsi="宋体" w:eastAsia="宋体" w:cs="宋体"/>
          <w:b/>
          <w:sz w:val="28"/>
        </w:rPr>
      </w:pPr>
    </w:p>
    <w:p w14:paraId="34AF9263">
      <w:pPr>
        <w:pStyle w:val="12"/>
        <w:jc w:val="center"/>
        <w:outlineLvl w:val="2"/>
        <w:rPr>
          <w:rFonts w:hint="default" w:ascii="宋体" w:hAnsi="宋体" w:eastAsia="宋体" w:cs="宋体"/>
          <w:b/>
          <w:sz w:val="28"/>
        </w:rPr>
      </w:pPr>
    </w:p>
    <w:p w14:paraId="0C70A4DB">
      <w:pPr>
        <w:pStyle w:val="12"/>
        <w:jc w:val="center"/>
        <w:outlineLvl w:val="2"/>
        <w:rPr>
          <w:rFonts w:hint="default" w:ascii="宋体" w:hAnsi="宋体" w:eastAsia="宋体" w:cs="宋体"/>
          <w:b/>
          <w:sz w:val="28"/>
        </w:rPr>
      </w:pPr>
    </w:p>
    <w:p w14:paraId="77E333A2">
      <w:pPr>
        <w:pStyle w:val="12"/>
        <w:jc w:val="center"/>
        <w:outlineLvl w:val="2"/>
        <w:rPr>
          <w:rFonts w:hint="default" w:ascii="宋体" w:hAnsi="宋体" w:eastAsia="宋体" w:cs="宋体"/>
          <w:b/>
          <w:sz w:val="28"/>
        </w:rPr>
      </w:pPr>
    </w:p>
    <w:p w14:paraId="76CEA995">
      <w:pPr>
        <w:pStyle w:val="12"/>
        <w:jc w:val="center"/>
        <w:outlineLvl w:val="2"/>
        <w:rPr>
          <w:rFonts w:hint="default" w:ascii="宋体" w:hAnsi="宋体" w:eastAsia="宋体" w:cs="宋体"/>
        </w:rPr>
      </w:pPr>
      <w:r>
        <w:rPr>
          <w:rFonts w:ascii="宋体" w:hAnsi="宋体" w:eastAsia="宋体" w:cs="宋体"/>
          <w:b/>
          <w:sz w:val="28"/>
        </w:rPr>
        <w:t>专项附件： 评定成交的标准和方法</w:t>
      </w:r>
    </w:p>
    <w:p w14:paraId="701AA387">
      <w:pPr>
        <w:pStyle w:val="12"/>
        <w:jc w:val="center"/>
        <w:outlineLvl w:val="2"/>
        <w:rPr>
          <w:rFonts w:hint="default" w:ascii="宋体" w:hAnsi="宋体" w:eastAsia="宋体" w:cs="宋体"/>
        </w:rPr>
      </w:pPr>
      <w:r>
        <w:rPr>
          <w:rFonts w:ascii="宋体" w:hAnsi="宋体" w:eastAsia="宋体" w:cs="宋体"/>
          <w:b/>
          <w:sz w:val="28"/>
        </w:rPr>
        <w:t>一、谈判小组</w:t>
      </w:r>
    </w:p>
    <w:p w14:paraId="2A7ED729">
      <w:pPr>
        <w:pStyle w:val="12"/>
        <w:ind w:firstLine="480"/>
        <w:jc w:val="both"/>
        <w:rPr>
          <w:rFonts w:hint="default" w:ascii="宋体" w:hAnsi="宋体" w:eastAsia="宋体" w:cs="宋体"/>
          <w:sz w:val="24"/>
          <w:szCs w:val="24"/>
        </w:rPr>
      </w:pPr>
      <w:r>
        <w:rPr>
          <w:rFonts w:ascii="宋体" w:hAnsi="宋体" w:eastAsia="宋体" w:cs="宋体"/>
          <w:sz w:val="24"/>
          <w:szCs w:val="24"/>
        </w:rPr>
        <w:t>1.1采购人根据项目的特点依法组建谈判小组。</w:t>
      </w:r>
    </w:p>
    <w:p w14:paraId="39C188FC">
      <w:pPr>
        <w:pStyle w:val="12"/>
        <w:ind w:firstLine="480"/>
        <w:jc w:val="both"/>
        <w:rPr>
          <w:rFonts w:hint="default" w:ascii="宋体" w:hAnsi="宋体" w:eastAsia="宋体" w:cs="宋体"/>
          <w:sz w:val="24"/>
          <w:szCs w:val="24"/>
        </w:rPr>
      </w:pPr>
      <w:r>
        <w:rPr>
          <w:rFonts w:ascii="宋体" w:hAnsi="宋体" w:eastAsia="宋体" w:cs="宋体"/>
          <w:sz w:val="24"/>
          <w:szCs w:val="24"/>
        </w:rPr>
        <w:t>1.2谈判小组</w:t>
      </w:r>
    </w:p>
    <w:p w14:paraId="7553DA7F">
      <w:pPr>
        <w:pStyle w:val="12"/>
        <w:ind w:firstLine="480"/>
        <w:rPr>
          <w:rFonts w:hint="default" w:ascii="宋体" w:hAnsi="宋体" w:eastAsia="宋体" w:cs="宋体"/>
          <w:sz w:val="24"/>
          <w:szCs w:val="24"/>
        </w:rPr>
      </w:pPr>
      <w:r>
        <w:rPr>
          <w:rFonts w:ascii="宋体" w:hAnsi="宋体" w:eastAsia="宋体" w:cs="宋体"/>
          <w:sz w:val="24"/>
          <w:szCs w:val="24"/>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0D873C4F">
      <w:pPr>
        <w:pStyle w:val="12"/>
        <w:ind w:firstLine="480"/>
        <w:jc w:val="both"/>
        <w:rPr>
          <w:rFonts w:hint="default" w:ascii="宋体" w:hAnsi="宋体" w:eastAsia="宋体" w:cs="宋体"/>
          <w:sz w:val="24"/>
          <w:szCs w:val="24"/>
        </w:rPr>
      </w:pPr>
      <w:r>
        <w:rPr>
          <w:rFonts w:ascii="宋体" w:hAnsi="宋体" w:eastAsia="宋体" w:cs="宋体"/>
          <w:sz w:val="24"/>
          <w:szCs w:val="24"/>
        </w:rPr>
        <w:t>1.3谈判小组负责具体谈判和评审事务，并按照下列原则依法独立履行有关职责：</w:t>
      </w:r>
    </w:p>
    <w:p w14:paraId="337F9094">
      <w:pPr>
        <w:pStyle w:val="12"/>
        <w:ind w:firstLine="960"/>
        <w:jc w:val="both"/>
        <w:rPr>
          <w:rFonts w:hint="default" w:ascii="宋体" w:hAnsi="宋体" w:eastAsia="宋体" w:cs="宋体"/>
          <w:sz w:val="24"/>
          <w:szCs w:val="24"/>
        </w:rPr>
      </w:pPr>
      <w:r>
        <w:rPr>
          <w:rFonts w:ascii="宋体" w:hAnsi="宋体" w:eastAsia="宋体" w:cs="宋体"/>
          <w:sz w:val="24"/>
          <w:szCs w:val="24"/>
        </w:rPr>
        <w:t>1.3.1评审应保护国家利益、社会公共利益和各方当事人合法权益，提高采购效益，保证项目质量。</w:t>
      </w:r>
    </w:p>
    <w:p w14:paraId="316396A3">
      <w:pPr>
        <w:pStyle w:val="12"/>
        <w:ind w:firstLine="960"/>
        <w:jc w:val="both"/>
        <w:rPr>
          <w:rFonts w:hint="default" w:ascii="宋体" w:hAnsi="宋体" w:eastAsia="宋体" w:cs="宋体"/>
          <w:sz w:val="24"/>
          <w:szCs w:val="24"/>
        </w:rPr>
      </w:pPr>
      <w:r>
        <w:rPr>
          <w:rFonts w:ascii="宋体" w:hAnsi="宋体" w:eastAsia="宋体" w:cs="宋体"/>
          <w:sz w:val="24"/>
          <w:szCs w:val="24"/>
        </w:rPr>
        <w:t>1.3.2评审应遵循公平、公正、科学、严谨和择优原则。</w:t>
      </w:r>
    </w:p>
    <w:p w14:paraId="394C266E">
      <w:pPr>
        <w:pStyle w:val="12"/>
        <w:ind w:firstLine="960"/>
        <w:jc w:val="both"/>
        <w:rPr>
          <w:rFonts w:hint="default" w:ascii="宋体" w:hAnsi="宋体" w:eastAsia="宋体" w:cs="宋体"/>
          <w:sz w:val="24"/>
          <w:szCs w:val="24"/>
        </w:rPr>
      </w:pPr>
      <w:r>
        <w:rPr>
          <w:rFonts w:ascii="宋体" w:hAnsi="宋体" w:eastAsia="宋体" w:cs="宋体"/>
          <w:sz w:val="24"/>
          <w:szCs w:val="24"/>
        </w:rPr>
        <w:t>1.3.3评审的依据是谈判文件和响应文件，谈判文件中没有规定的评审标准不得作为评审依据。</w:t>
      </w:r>
    </w:p>
    <w:p w14:paraId="697AD3CD">
      <w:pPr>
        <w:pStyle w:val="12"/>
        <w:ind w:firstLine="960"/>
        <w:jc w:val="both"/>
        <w:rPr>
          <w:rFonts w:hint="default" w:ascii="宋体" w:hAnsi="宋体" w:eastAsia="宋体" w:cs="宋体"/>
          <w:sz w:val="24"/>
          <w:szCs w:val="24"/>
        </w:rPr>
      </w:pPr>
      <w:r>
        <w:rPr>
          <w:rFonts w:ascii="宋体" w:hAnsi="宋体" w:eastAsia="宋体" w:cs="宋体"/>
          <w:sz w:val="24"/>
          <w:szCs w:val="24"/>
        </w:rPr>
        <w:t>1.3.4谈判小组应按照谈判文件规定推荐成交候选供应商或根据采购人的授权确定成交供应商。</w:t>
      </w:r>
    </w:p>
    <w:p w14:paraId="197E6658">
      <w:pPr>
        <w:pStyle w:val="12"/>
        <w:ind w:firstLine="960"/>
        <w:jc w:val="both"/>
        <w:rPr>
          <w:rFonts w:hint="default" w:ascii="宋体" w:hAnsi="宋体" w:eastAsia="宋体" w:cs="宋体"/>
          <w:sz w:val="24"/>
          <w:szCs w:val="24"/>
        </w:rPr>
      </w:pPr>
      <w:r>
        <w:rPr>
          <w:rFonts w:ascii="宋体" w:hAnsi="宋体" w:eastAsia="宋体" w:cs="宋体"/>
          <w:sz w:val="24"/>
          <w:szCs w:val="24"/>
        </w:rPr>
        <w:t>1.3.5评审应遵守下列评审纪律：</w:t>
      </w:r>
    </w:p>
    <w:p w14:paraId="10B48276">
      <w:pPr>
        <w:pStyle w:val="12"/>
        <w:ind w:firstLine="960"/>
        <w:jc w:val="both"/>
        <w:rPr>
          <w:rFonts w:hint="default" w:ascii="宋体" w:hAnsi="宋体" w:eastAsia="宋体" w:cs="宋体"/>
          <w:sz w:val="24"/>
          <w:szCs w:val="24"/>
        </w:rPr>
      </w:pPr>
      <w:r>
        <w:rPr>
          <w:rFonts w:ascii="宋体" w:hAnsi="宋体" w:eastAsia="宋体" w:cs="宋体"/>
          <w:sz w:val="24"/>
          <w:szCs w:val="24"/>
        </w:rPr>
        <w:t>①评审情况不得私自外泄，有关信息由采购人或其委托的代理机构统一对外发布。</w:t>
      </w:r>
    </w:p>
    <w:p w14:paraId="48A640CB">
      <w:pPr>
        <w:pStyle w:val="12"/>
        <w:ind w:firstLine="960"/>
        <w:jc w:val="both"/>
        <w:rPr>
          <w:rFonts w:hint="default" w:ascii="宋体" w:hAnsi="宋体" w:eastAsia="宋体" w:cs="宋体"/>
          <w:sz w:val="24"/>
          <w:szCs w:val="24"/>
        </w:rPr>
      </w:pPr>
      <w:r>
        <w:rPr>
          <w:rFonts w:ascii="宋体" w:hAnsi="宋体" w:eastAsia="宋体" w:cs="宋体"/>
          <w:sz w:val="24"/>
          <w:szCs w:val="24"/>
        </w:rPr>
        <w:t>②对采购人或供应商提供的要求保密的资料，不得摘记翻印和外传。</w:t>
      </w:r>
    </w:p>
    <w:p w14:paraId="4EC58D56">
      <w:pPr>
        <w:pStyle w:val="12"/>
        <w:ind w:firstLine="960"/>
        <w:jc w:val="both"/>
        <w:rPr>
          <w:rFonts w:hint="default" w:ascii="宋体" w:hAnsi="宋体" w:eastAsia="宋体" w:cs="宋体"/>
          <w:sz w:val="24"/>
          <w:szCs w:val="24"/>
        </w:rPr>
      </w:pPr>
      <w:r>
        <w:rPr>
          <w:rFonts w:ascii="宋体" w:hAnsi="宋体" w:eastAsia="宋体" w:cs="宋体"/>
          <w:sz w:val="24"/>
          <w:szCs w:val="24"/>
        </w:rPr>
        <w:t>③不得收受供应商或有关人员的任何礼物，不得串联鼓动其他人袒护某供应商。若与供应商存在利害关系，则应主动声明并回避。</w:t>
      </w:r>
    </w:p>
    <w:p w14:paraId="7705D9CD">
      <w:pPr>
        <w:pStyle w:val="12"/>
        <w:ind w:firstLine="960"/>
        <w:jc w:val="both"/>
        <w:rPr>
          <w:rFonts w:hint="default" w:ascii="宋体" w:hAnsi="宋体" w:eastAsia="宋体" w:cs="宋体"/>
          <w:sz w:val="24"/>
          <w:szCs w:val="24"/>
        </w:rPr>
      </w:pPr>
      <w:r>
        <w:rPr>
          <w:rFonts w:ascii="宋体" w:hAnsi="宋体" w:eastAsia="宋体" w:cs="宋体"/>
          <w:sz w:val="24"/>
          <w:szCs w:val="24"/>
        </w:rPr>
        <w:t>④全体谈判小组成员应按照谈判文件规定进行评审，一切认定事项应查有实据且不得弄虚作假。</w:t>
      </w:r>
    </w:p>
    <w:p w14:paraId="25E600F0">
      <w:pPr>
        <w:pStyle w:val="12"/>
        <w:ind w:firstLine="960"/>
        <w:jc w:val="both"/>
        <w:rPr>
          <w:rFonts w:hint="default" w:ascii="宋体" w:hAnsi="宋体" w:eastAsia="宋体" w:cs="宋体"/>
          <w:sz w:val="24"/>
          <w:szCs w:val="24"/>
        </w:rPr>
      </w:pPr>
      <w:r>
        <w:rPr>
          <w:rFonts w:ascii="宋体" w:hAnsi="宋体" w:eastAsia="宋体" w:cs="宋体"/>
          <w:sz w:val="24"/>
          <w:szCs w:val="24"/>
        </w:rPr>
        <w:t>⑤评审中应充分发扬民主，推荐成交供应商候选人或根据采购人授权确定成交供应商后要服从评审报告。</w:t>
      </w:r>
    </w:p>
    <w:p w14:paraId="5348CEA2">
      <w:pPr>
        <w:pStyle w:val="12"/>
        <w:ind w:firstLine="960"/>
        <w:rPr>
          <w:rFonts w:hint="default" w:ascii="宋体" w:hAnsi="宋体" w:eastAsia="宋体" w:cs="宋体"/>
          <w:sz w:val="18"/>
          <w:szCs w:val="18"/>
        </w:rPr>
      </w:pPr>
      <w:r>
        <w:rPr>
          <w:rFonts w:ascii="宋体" w:hAnsi="宋体" w:eastAsia="宋体" w:cs="宋体"/>
          <w:b/>
          <w:sz w:val="18"/>
          <w:szCs w:val="18"/>
        </w:rPr>
        <w:t>※对违反评审纪律的评委，将取消其评委资格，对评审工作造成严重损失者将予以通报批评乃至追究法律责任。</w:t>
      </w:r>
    </w:p>
    <w:p w14:paraId="340AC183">
      <w:pPr>
        <w:pStyle w:val="12"/>
        <w:jc w:val="center"/>
        <w:outlineLvl w:val="2"/>
        <w:rPr>
          <w:rFonts w:hint="default" w:ascii="宋体" w:hAnsi="宋体" w:eastAsia="宋体" w:cs="宋体"/>
        </w:rPr>
      </w:pPr>
      <w:r>
        <w:rPr>
          <w:rFonts w:ascii="宋体" w:hAnsi="宋体" w:eastAsia="宋体" w:cs="宋体"/>
          <w:b/>
          <w:sz w:val="28"/>
        </w:rPr>
        <w:t>二、谈判程序</w:t>
      </w:r>
    </w:p>
    <w:p w14:paraId="5E48A78C">
      <w:pPr>
        <w:pStyle w:val="12"/>
        <w:ind w:firstLine="480"/>
        <w:jc w:val="both"/>
        <w:rPr>
          <w:rFonts w:hint="default" w:ascii="宋体" w:hAnsi="宋体" w:eastAsia="宋体" w:cs="宋体"/>
          <w:sz w:val="24"/>
          <w:szCs w:val="24"/>
        </w:rPr>
      </w:pPr>
      <w:r>
        <w:rPr>
          <w:rFonts w:ascii="宋体" w:hAnsi="宋体" w:eastAsia="宋体" w:cs="宋体"/>
          <w:sz w:val="24"/>
          <w:szCs w:val="24"/>
        </w:rPr>
        <w:t>2.1谈判程序按照谈判文件第二章第2节“竞争性谈判须知”第14条“谈判程序以及评定成交的标准”的相关条款规定执行。</w:t>
      </w:r>
    </w:p>
    <w:p w14:paraId="47D20D8D">
      <w:pPr>
        <w:pStyle w:val="12"/>
        <w:ind w:firstLine="480"/>
        <w:jc w:val="both"/>
        <w:rPr>
          <w:rFonts w:hint="default" w:ascii="宋体" w:hAnsi="宋体" w:eastAsia="宋体" w:cs="宋体"/>
          <w:sz w:val="24"/>
          <w:szCs w:val="24"/>
        </w:rPr>
      </w:pPr>
      <w:r>
        <w:rPr>
          <w:rFonts w:ascii="宋体" w:hAnsi="宋体" w:eastAsia="宋体" w:cs="宋体"/>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4E7C8ACD">
      <w:pPr>
        <w:pStyle w:val="12"/>
        <w:ind w:firstLine="480"/>
        <w:rPr>
          <w:rFonts w:hint="default" w:ascii="宋体" w:hAnsi="宋体" w:eastAsia="宋体" w:cs="宋体"/>
          <w:sz w:val="24"/>
          <w:szCs w:val="24"/>
        </w:rPr>
      </w:pPr>
      <w:r>
        <w:rPr>
          <w:rFonts w:ascii="宋体" w:hAnsi="宋体" w:eastAsia="宋体" w:cs="宋体"/>
          <w:sz w:val="24"/>
          <w:szCs w:val="24"/>
        </w:rPr>
        <w:t>本项目推荐三名成交候选人，采购人确认一名成交人。</w:t>
      </w:r>
    </w:p>
    <w:p w14:paraId="3924E595">
      <w:pPr>
        <w:pStyle w:val="12"/>
        <w:ind w:firstLine="480"/>
        <w:jc w:val="both"/>
        <w:rPr>
          <w:rFonts w:hint="default" w:ascii="宋体" w:hAnsi="宋体" w:eastAsia="宋体" w:cs="宋体"/>
          <w:sz w:val="24"/>
          <w:szCs w:val="24"/>
        </w:rPr>
      </w:pPr>
      <w:r>
        <w:rPr>
          <w:rFonts w:ascii="宋体" w:hAnsi="宋体" w:eastAsia="宋体" w:cs="宋体"/>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701A6D5D">
      <w:pPr>
        <w:pStyle w:val="12"/>
        <w:ind w:firstLine="480"/>
        <w:jc w:val="both"/>
        <w:rPr>
          <w:rFonts w:hint="default" w:ascii="宋体" w:hAnsi="宋体" w:eastAsia="宋体" w:cs="宋体"/>
          <w:sz w:val="24"/>
          <w:szCs w:val="24"/>
        </w:rPr>
      </w:pPr>
      <w:r>
        <w:rPr>
          <w:rFonts w:ascii="宋体" w:hAnsi="宋体" w:eastAsia="宋体" w:cs="宋体"/>
          <w:sz w:val="24"/>
          <w:szCs w:val="24"/>
        </w:rPr>
        <w:t>2.3只有资格审查和实质性响应审查均合格且按规定提交最后报价的合格供应商才能参加评定成交的最后价格排序和成交候选人推荐。</w:t>
      </w:r>
    </w:p>
    <w:p w14:paraId="18ADE588">
      <w:pPr>
        <w:pStyle w:val="12"/>
        <w:jc w:val="center"/>
        <w:outlineLvl w:val="2"/>
        <w:rPr>
          <w:rFonts w:hint="default" w:ascii="宋体" w:hAnsi="宋体" w:eastAsia="宋体" w:cs="宋体"/>
        </w:rPr>
      </w:pPr>
      <w:r>
        <w:rPr>
          <w:rFonts w:ascii="宋体" w:hAnsi="宋体" w:eastAsia="宋体" w:cs="宋体"/>
          <w:b/>
          <w:sz w:val="28"/>
        </w:rPr>
        <w:t>三、最低评审价法和成交候选人推荐</w:t>
      </w:r>
    </w:p>
    <w:p w14:paraId="11BD254C">
      <w:pPr>
        <w:pStyle w:val="12"/>
        <w:ind w:firstLine="480"/>
        <w:jc w:val="both"/>
        <w:rPr>
          <w:rFonts w:hint="default" w:ascii="宋体" w:hAnsi="宋体" w:eastAsia="宋体" w:cs="宋体"/>
          <w:sz w:val="24"/>
          <w:szCs w:val="24"/>
        </w:rPr>
      </w:pPr>
      <w:r>
        <w:rPr>
          <w:rFonts w:ascii="宋体" w:hAnsi="宋体" w:eastAsia="宋体" w:cs="宋体"/>
          <w:sz w:val="24"/>
          <w:szCs w:val="24"/>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69936681">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3.1.1根据财政部及福建省财政厅等有关政府采购文件规定执行价格评审优惠政策，价格扣除规则如下：</w:t>
      </w:r>
    </w:p>
    <w:p w14:paraId="6FE565D2">
      <w:pPr>
        <w:pStyle w:val="12"/>
        <w:rPr>
          <w:rFonts w:hint="default" w:ascii="宋体" w:hAnsi="宋体" w:eastAsia="宋体" w:cs="宋体"/>
          <w:sz w:val="24"/>
          <w:szCs w:val="24"/>
        </w:rPr>
      </w:pPr>
      <w:r>
        <w:rPr>
          <w:rFonts w:ascii="宋体" w:hAnsi="宋体" w:eastAsia="宋体" w:cs="宋体"/>
          <w:sz w:val="24"/>
          <w:szCs w:val="24"/>
        </w:rPr>
        <w:t>采购包1：最低评标价法</w:t>
      </w:r>
    </w:p>
    <w:p w14:paraId="051310CE">
      <w:pPr>
        <w:pStyle w:val="12"/>
        <w:rPr>
          <w:rFonts w:hint="default" w:ascii="宋体" w:hAnsi="宋体" w:eastAsia="宋体" w:cs="宋体"/>
          <w:sz w:val="24"/>
          <w:szCs w:val="24"/>
        </w:rPr>
      </w:pPr>
      <w:r>
        <w:rPr>
          <w:rFonts w:ascii="宋体" w:hAnsi="宋体" w:eastAsia="宋体" w:cs="宋体"/>
          <w:sz w:val="24"/>
          <w:szCs w:val="24"/>
        </w:rPr>
        <w:t>响应文件满足谈判文件全部实质性要求，且响应报价最低的供应商为成交候选供应商。</w:t>
      </w:r>
    </w:p>
    <w:p w14:paraId="22696E52">
      <w:pPr>
        <w:pStyle w:val="12"/>
        <w:rPr>
          <w:rFonts w:hint="default" w:ascii="宋体" w:hAnsi="宋体" w:eastAsia="宋体" w:cs="宋体"/>
          <w:sz w:val="24"/>
          <w:szCs w:val="24"/>
        </w:rPr>
      </w:pPr>
      <w:r>
        <w:rPr>
          <w:rFonts w:ascii="宋体" w:hAnsi="宋体" w:eastAsia="宋体" w:cs="宋体"/>
          <w:sz w:val="24"/>
          <w:szCs w:val="24"/>
        </w:rPr>
        <w:t>价格扣除的规则如下：</w:t>
      </w:r>
    </w:p>
    <w:p w14:paraId="08068460">
      <w:pPr>
        <w:pStyle w:val="12"/>
        <w:rPr>
          <w:rFonts w:hint="default" w:ascii="宋体" w:hAnsi="宋体" w:eastAsia="宋体" w:cs="宋体"/>
          <w:sz w:val="24"/>
          <w:szCs w:val="24"/>
        </w:rPr>
      </w:pPr>
      <w:r>
        <w:rPr>
          <w:rFonts w:ascii="宋体" w:hAnsi="宋体" w:eastAsia="宋体" w:cs="宋体"/>
          <w:sz w:val="24"/>
          <w:szCs w:val="24"/>
        </w:rPr>
        <w:t>小型、微型企业产品</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176"/>
        <w:gridCol w:w="4422"/>
      </w:tblGrid>
      <w:tr w14:paraId="2E9EC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22FABE">
            <w:pPr>
              <w:pStyle w:val="12"/>
              <w:rPr>
                <w:rFonts w:hint="default" w:ascii="宋体" w:hAnsi="宋体" w:eastAsia="宋体" w:cs="宋体"/>
                <w:sz w:val="24"/>
                <w:szCs w:val="24"/>
              </w:rPr>
            </w:pPr>
            <w:r>
              <w:rPr>
                <w:rFonts w:ascii="宋体" w:hAnsi="宋体" w:eastAsia="宋体" w:cs="宋体"/>
                <w:sz w:val="24"/>
                <w:szCs w:val="24"/>
              </w:rPr>
              <w:t xml:space="preserve"> 项目</w:t>
            </w:r>
          </w:p>
        </w:tc>
        <w:tc>
          <w:tcPr>
            <w:tcW w:w="1661" w:type="dxa"/>
          </w:tcPr>
          <w:p w14:paraId="7D84BED5">
            <w:pPr>
              <w:pStyle w:val="12"/>
              <w:rPr>
                <w:rFonts w:hint="default" w:ascii="宋体" w:hAnsi="宋体" w:eastAsia="宋体" w:cs="宋体"/>
                <w:sz w:val="24"/>
                <w:szCs w:val="24"/>
              </w:rPr>
            </w:pPr>
            <w:r>
              <w:rPr>
                <w:rFonts w:ascii="宋体" w:hAnsi="宋体" w:eastAsia="宋体" w:cs="宋体"/>
                <w:sz w:val="24"/>
                <w:szCs w:val="24"/>
              </w:rPr>
              <w:t xml:space="preserve"> 适用对象</w:t>
            </w:r>
          </w:p>
        </w:tc>
        <w:tc>
          <w:tcPr>
            <w:tcW w:w="1176" w:type="dxa"/>
          </w:tcPr>
          <w:p w14:paraId="180A6592">
            <w:pPr>
              <w:pStyle w:val="12"/>
              <w:rPr>
                <w:rFonts w:hint="default" w:ascii="宋体" w:hAnsi="宋体" w:eastAsia="宋体" w:cs="宋体"/>
                <w:sz w:val="24"/>
                <w:szCs w:val="24"/>
              </w:rPr>
            </w:pPr>
            <w:r>
              <w:rPr>
                <w:rFonts w:ascii="宋体" w:hAnsi="宋体" w:eastAsia="宋体" w:cs="宋体"/>
                <w:sz w:val="24"/>
                <w:szCs w:val="24"/>
              </w:rPr>
              <w:t xml:space="preserve"> 比例</w:t>
            </w:r>
          </w:p>
        </w:tc>
        <w:tc>
          <w:tcPr>
            <w:tcW w:w="4422" w:type="dxa"/>
          </w:tcPr>
          <w:p w14:paraId="13E7BFCD">
            <w:pPr>
              <w:pStyle w:val="12"/>
              <w:rPr>
                <w:rFonts w:hint="default" w:ascii="宋体" w:hAnsi="宋体" w:eastAsia="宋体" w:cs="宋体"/>
                <w:sz w:val="24"/>
                <w:szCs w:val="24"/>
              </w:rPr>
            </w:pPr>
            <w:r>
              <w:rPr>
                <w:rFonts w:ascii="宋体" w:hAnsi="宋体" w:eastAsia="宋体" w:cs="宋体"/>
                <w:sz w:val="24"/>
                <w:szCs w:val="24"/>
              </w:rPr>
              <w:t xml:space="preserve"> 描述</w:t>
            </w:r>
          </w:p>
        </w:tc>
      </w:tr>
      <w:tr w14:paraId="30F59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66551B">
            <w:pPr>
              <w:pStyle w:val="12"/>
              <w:rPr>
                <w:rFonts w:hint="default" w:ascii="宋体" w:hAnsi="宋体" w:eastAsia="宋体" w:cs="宋体"/>
                <w:sz w:val="24"/>
                <w:szCs w:val="24"/>
              </w:rPr>
            </w:pPr>
          </w:p>
        </w:tc>
        <w:tc>
          <w:tcPr>
            <w:tcW w:w="1661" w:type="dxa"/>
          </w:tcPr>
          <w:p w14:paraId="08C84A03">
            <w:pPr>
              <w:pStyle w:val="12"/>
              <w:rPr>
                <w:rFonts w:hint="default" w:ascii="宋体" w:hAnsi="宋体" w:eastAsia="宋体" w:cs="宋体"/>
                <w:sz w:val="24"/>
                <w:szCs w:val="24"/>
              </w:rPr>
            </w:pPr>
          </w:p>
        </w:tc>
        <w:tc>
          <w:tcPr>
            <w:tcW w:w="1176" w:type="dxa"/>
          </w:tcPr>
          <w:p w14:paraId="1A15DB7D">
            <w:pPr>
              <w:pStyle w:val="12"/>
              <w:jc w:val="right"/>
              <w:rPr>
                <w:rFonts w:hint="default" w:ascii="宋体" w:hAnsi="宋体" w:eastAsia="宋体" w:cs="宋体"/>
                <w:sz w:val="24"/>
                <w:szCs w:val="24"/>
              </w:rPr>
            </w:pPr>
          </w:p>
        </w:tc>
        <w:tc>
          <w:tcPr>
            <w:tcW w:w="4422" w:type="dxa"/>
          </w:tcPr>
          <w:p w14:paraId="2813F7BA">
            <w:pPr>
              <w:pStyle w:val="12"/>
              <w:rPr>
                <w:rFonts w:hint="default" w:ascii="宋体" w:hAnsi="宋体" w:eastAsia="宋体" w:cs="宋体"/>
                <w:sz w:val="24"/>
                <w:szCs w:val="24"/>
              </w:rPr>
            </w:pPr>
          </w:p>
        </w:tc>
      </w:tr>
    </w:tbl>
    <w:p w14:paraId="4D60271A">
      <w:pPr>
        <w:pStyle w:val="12"/>
        <w:rPr>
          <w:rFonts w:hint="default" w:ascii="宋体" w:hAnsi="宋体" w:eastAsia="宋体" w:cs="宋体"/>
          <w:sz w:val="24"/>
          <w:szCs w:val="24"/>
        </w:rPr>
      </w:pPr>
    </w:p>
    <w:p w14:paraId="7491E404">
      <w:pPr>
        <w:pStyle w:val="12"/>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806"/>
      </w:tblGrid>
      <w:tr w14:paraId="24CE0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607777">
            <w:pPr>
              <w:pStyle w:val="12"/>
              <w:rPr>
                <w:rFonts w:hint="default" w:ascii="宋体" w:hAnsi="宋体" w:eastAsia="宋体" w:cs="宋体"/>
                <w:sz w:val="24"/>
                <w:szCs w:val="24"/>
              </w:rPr>
            </w:pPr>
            <w:r>
              <w:rPr>
                <w:rFonts w:ascii="宋体" w:hAnsi="宋体" w:eastAsia="宋体" w:cs="宋体"/>
                <w:sz w:val="24"/>
                <w:szCs w:val="24"/>
              </w:rPr>
              <w:t xml:space="preserve"> 项目</w:t>
            </w:r>
          </w:p>
        </w:tc>
        <w:tc>
          <w:tcPr>
            <w:tcW w:w="1038" w:type="dxa"/>
          </w:tcPr>
          <w:p w14:paraId="072BC787">
            <w:pPr>
              <w:pStyle w:val="12"/>
              <w:rPr>
                <w:rFonts w:hint="default" w:ascii="宋体" w:hAnsi="宋体" w:eastAsia="宋体" w:cs="宋体"/>
                <w:sz w:val="24"/>
                <w:szCs w:val="24"/>
              </w:rPr>
            </w:pPr>
            <w:r>
              <w:rPr>
                <w:rFonts w:ascii="宋体" w:hAnsi="宋体" w:eastAsia="宋体" w:cs="宋体"/>
                <w:sz w:val="24"/>
                <w:szCs w:val="24"/>
              </w:rPr>
              <w:t xml:space="preserve"> 比例</w:t>
            </w:r>
          </w:p>
        </w:tc>
        <w:tc>
          <w:tcPr>
            <w:tcW w:w="5806" w:type="dxa"/>
          </w:tcPr>
          <w:p w14:paraId="7FE99983">
            <w:pPr>
              <w:pStyle w:val="12"/>
              <w:rPr>
                <w:rFonts w:hint="default" w:ascii="宋体" w:hAnsi="宋体" w:eastAsia="宋体" w:cs="宋体"/>
                <w:sz w:val="24"/>
                <w:szCs w:val="24"/>
              </w:rPr>
            </w:pPr>
            <w:r>
              <w:rPr>
                <w:rFonts w:ascii="宋体" w:hAnsi="宋体" w:eastAsia="宋体" w:cs="宋体"/>
                <w:sz w:val="24"/>
                <w:szCs w:val="24"/>
              </w:rPr>
              <w:t xml:space="preserve"> 方法</w:t>
            </w:r>
          </w:p>
        </w:tc>
      </w:tr>
    </w:tbl>
    <w:p w14:paraId="491ACBDA">
      <w:pPr>
        <w:pStyle w:val="12"/>
        <w:rPr>
          <w:rFonts w:hint="default" w:ascii="宋体" w:hAnsi="宋体" w:eastAsia="宋体" w:cs="宋体"/>
          <w:sz w:val="24"/>
          <w:szCs w:val="24"/>
        </w:rPr>
      </w:pPr>
      <w:r>
        <w:rPr>
          <w:rFonts w:ascii="宋体" w:hAnsi="宋体" w:eastAsia="宋体" w:cs="宋体"/>
          <w:sz w:val="24"/>
          <w:szCs w:val="24"/>
        </w:rPr>
        <w:t>其他：无</w:t>
      </w:r>
    </w:p>
    <w:p w14:paraId="0D8B31BD">
      <w:pPr>
        <w:pStyle w:val="12"/>
        <w:rPr>
          <w:rFonts w:hint="default" w:ascii="宋体" w:hAnsi="宋体" w:eastAsia="宋体" w:cs="宋体"/>
          <w:sz w:val="21"/>
          <w:szCs w:val="21"/>
        </w:rPr>
      </w:pPr>
      <w:r>
        <w:rPr>
          <w:rFonts w:ascii="宋体" w:hAnsi="宋体" w:eastAsia="宋体" w:cs="宋体"/>
          <w:sz w:val="21"/>
          <w:szCs w:val="21"/>
        </w:rPr>
        <w:t>※除落实政府采购政策需进行的价格扣除情形外，不能对供应商的报价进行任何调整。</w:t>
      </w:r>
    </w:p>
    <w:p w14:paraId="63FED9EC">
      <w:pPr>
        <w:pStyle w:val="12"/>
        <w:rPr>
          <w:rFonts w:hint="default" w:ascii="宋体" w:hAnsi="宋体" w:eastAsia="宋体" w:cs="宋体"/>
          <w:sz w:val="24"/>
          <w:szCs w:val="24"/>
        </w:rPr>
      </w:pPr>
      <w:r>
        <w:rPr>
          <w:rFonts w:ascii="宋体" w:hAnsi="宋体" w:eastAsia="宋体" w:cs="宋体"/>
          <w:sz w:val="24"/>
          <w:szCs w:val="24"/>
        </w:rPr>
        <w:t>（3）成交候选供应商排列规则顺序如下：</w:t>
      </w:r>
    </w:p>
    <w:p w14:paraId="4A74A940">
      <w:pPr>
        <w:pStyle w:val="12"/>
        <w:rPr>
          <w:rFonts w:hint="default" w:ascii="宋体" w:hAnsi="宋体" w:eastAsia="宋体" w:cs="宋体"/>
          <w:sz w:val="24"/>
          <w:szCs w:val="24"/>
        </w:rPr>
      </w:pPr>
      <w:r>
        <w:rPr>
          <w:rFonts w:ascii="宋体" w:hAnsi="宋体" w:eastAsia="宋体" w:cs="宋体"/>
          <w:sz w:val="24"/>
          <w:szCs w:val="24"/>
        </w:rPr>
        <w:t>a.按照评审价（即价格扣除后的响应报价）由低到高顺序排列。</w:t>
      </w:r>
    </w:p>
    <w:p w14:paraId="0C2838F1">
      <w:pPr>
        <w:pStyle w:val="12"/>
        <w:rPr>
          <w:rFonts w:hint="default" w:ascii="宋体" w:hAnsi="宋体" w:eastAsia="宋体" w:cs="宋体"/>
          <w:sz w:val="24"/>
          <w:szCs w:val="24"/>
        </w:rPr>
      </w:pPr>
      <w:r>
        <w:rPr>
          <w:rFonts w:ascii="宋体" w:hAnsi="宋体" w:eastAsia="宋体" w:cs="宋体"/>
          <w:sz w:val="24"/>
          <w:szCs w:val="24"/>
        </w:rPr>
        <w:t>b.评审价相同的并列。</w:t>
      </w:r>
    </w:p>
    <w:p w14:paraId="13BB1C14">
      <w:pPr>
        <w:pStyle w:val="12"/>
        <w:jc w:val="both"/>
        <w:rPr>
          <w:rFonts w:hint="default" w:ascii="宋体" w:hAnsi="宋体" w:eastAsia="宋体" w:cs="宋体"/>
          <w:sz w:val="24"/>
          <w:szCs w:val="24"/>
        </w:rPr>
      </w:pPr>
      <w:r>
        <w:rPr>
          <w:rFonts w:ascii="宋体" w:hAnsi="宋体" w:eastAsia="宋体" w:cs="宋体"/>
          <w:sz w:val="24"/>
          <w:szCs w:val="24"/>
        </w:rPr>
        <w:t>c.其他：无</w:t>
      </w:r>
    </w:p>
    <w:p w14:paraId="1CBCDFF8">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3.1.2合格供应商提交的最后报价按照上文3.1.1款规定的价格扣除规则计算后，得出的价格称为最后报价评审价。</w:t>
      </w:r>
    </w:p>
    <w:p w14:paraId="278E9C18">
      <w:pPr>
        <w:pStyle w:val="12"/>
        <w:ind w:firstLine="480" w:firstLineChars="200"/>
        <w:rPr>
          <w:rFonts w:hint="default" w:ascii="宋体" w:hAnsi="宋体" w:eastAsia="宋体" w:cs="宋体"/>
          <w:sz w:val="24"/>
          <w:szCs w:val="24"/>
        </w:rPr>
      </w:pPr>
      <w:r>
        <w:rPr>
          <w:rFonts w:ascii="宋体" w:hAnsi="宋体" w:eastAsia="宋体" w:cs="宋体"/>
          <w:sz w:val="24"/>
          <w:szCs w:val="24"/>
        </w:rPr>
        <w:t>3.1.3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576616A5">
      <w:pPr>
        <w:pStyle w:val="12"/>
        <w:ind w:firstLine="480" w:firstLineChars="200"/>
        <w:rPr>
          <w:rFonts w:hint="default" w:ascii="宋体" w:hAnsi="宋体" w:eastAsia="宋体" w:cs="宋体"/>
          <w:sz w:val="24"/>
          <w:szCs w:val="24"/>
        </w:rPr>
      </w:pPr>
      <w:r>
        <w:rPr>
          <w:rFonts w:ascii="宋体" w:hAnsi="宋体" w:eastAsia="宋体" w:cs="宋体"/>
          <w:sz w:val="24"/>
          <w:szCs w:val="24"/>
        </w:rPr>
        <w:t>（1）谈判文件可以约定出现并列最低评审价情形时的优先顺序规则，具体规则为：无</w:t>
      </w:r>
    </w:p>
    <w:p w14:paraId="1064544C">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（2）谈判文件未约定优先顺序规则时，则由谈判小组中的采购人代表从并列最低评审价名单中自行选择确定优先顺序</w:t>
      </w:r>
    </w:p>
    <w:p w14:paraId="15A14F9C">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（3）采购人代表放弃自行选择确定权利的，则通过随机抽取方式确定优先顺序。</w:t>
      </w:r>
    </w:p>
    <w:p w14:paraId="722ED2AB">
      <w:pPr>
        <w:pStyle w:val="12"/>
        <w:jc w:val="center"/>
        <w:outlineLvl w:val="2"/>
        <w:rPr>
          <w:rFonts w:hint="default" w:ascii="宋体" w:hAnsi="宋体" w:eastAsia="宋体" w:cs="宋体"/>
        </w:rPr>
      </w:pPr>
      <w:r>
        <w:rPr>
          <w:rFonts w:ascii="宋体" w:hAnsi="宋体" w:eastAsia="宋体" w:cs="宋体"/>
          <w:b/>
          <w:sz w:val="28"/>
        </w:rPr>
        <w:t>四、评审报告</w:t>
      </w:r>
    </w:p>
    <w:p w14:paraId="3A0209C8">
      <w:pPr>
        <w:pStyle w:val="12"/>
        <w:ind w:firstLine="480"/>
        <w:jc w:val="both"/>
        <w:rPr>
          <w:rFonts w:hint="default" w:ascii="宋体" w:hAnsi="宋体" w:eastAsia="宋体" w:cs="宋体"/>
          <w:sz w:val="24"/>
          <w:szCs w:val="24"/>
        </w:rPr>
      </w:pPr>
      <w:r>
        <w:rPr>
          <w:rFonts w:ascii="宋体" w:hAnsi="宋体" w:eastAsia="宋体" w:cs="宋体"/>
          <w:sz w:val="24"/>
          <w:szCs w:val="24"/>
        </w:rPr>
        <w:t>4.1谈判小组完成评审后，应当编写评审报告并提交给采购人。</w:t>
      </w:r>
    </w:p>
    <w:p w14:paraId="375ADDFE">
      <w:pPr>
        <w:pStyle w:val="12"/>
        <w:ind w:firstLine="480"/>
        <w:jc w:val="both"/>
        <w:rPr>
          <w:rFonts w:hint="default" w:ascii="宋体" w:hAnsi="宋体" w:eastAsia="宋体" w:cs="宋体"/>
          <w:sz w:val="24"/>
          <w:szCs w:val="24"/>
        </w:rPr>
      </w:pPr>
      <w:r>
        <w:rPr>
          <w:rFonts w:ascii="宋体" w:hAnsi="宋体" w:eastAsia="宋体" w:cs="宋体"/>
          <w:sz w:val="24"/>
          <w:szCs w:val="24"/>
        </w:rPr>
        <w:t>4.2评审报告应当包括以下主要内容：</w:t>
      </w:r>
    </w:p>
    <w:p w14:paraId="0DB870CA">
      <w:pPr>
        <w:pStyle w:val="12"/>
        <w:ind w:firstLine="480"/>
        <w:jc w:val="both"/>
        <w:rPr>
          <w:rFonts w:hint="default" w:ascii="宋体" w:hAnsi="宋体" w:eastAsia="宋体" w:cs="宋体"/>
          <w:sz w:val="24"/>
          <w:szCs w:val="24"/>
        </w:rPr>
      </w:pPr>
      <w:r>
        <w:rPr>
          <w:rFonts w:ascii="宋体" w:hAnsi="宋体" w:eastAsia="宋体" w:cs="宋体"/>
          <w:sz w:val="24"/>
          <w:szCs w:val="24"/>
        </w:rPr>
        <w:t>（一）邀请供应商参加采购活动的具体方式和相关情况，以及参加采购活动的供应商名单；</w:t>
      </w:r>
    </w:p>
    <w:p w14:paraId="27DFFBC6">
      <w:pPr>
        <w:pStyle w:val="12"/>
        <w:ind w:firstLine="480"/>
        <w:jc w:val="both"/>
        <w:rPr>
          <w:rFonts w:hint="default" w:ascii="宋体" w:hAnsi="宋体" w:eastAsia="宋体" w:cs="宋体"/>
          <w:sz w:val="24"/>
          <w:szCs w:val="24"/>
        </w:rPr>
      </w:pPr>
      <w:r>
        <w:rPr>
          <w:rFonts w:ascii="宋体" w:hAnsi="宋体" w:eastAsia="宋体" w:cs="宋体"/>
          <w:sz w:val="24"/>
          <w:szCs w:val="24"/>
        </w:rPr>
        <w:t>（二）评审日期和地点，谈判小组成员名单；</w:t>
      </w:r>
    </w:p>
    <w:p w14:paraId="1A2D04C8">
      <w:pPr>
        <w:pStyle w:val="12"/>
        <w:ind w:firstLine="480"/>
        <w:jc w:val="both"/>
        <w:rPr>
          <w:rFonts w:hint="default" w:ascii="宋体" w:hAnsi="宋体" w:eastAsia="宋体" w:cs="宋体"/>
          <w:sz w:val="24"/>
          <w:szCs w:val="24"/>
        </w:rPr>
      </w:pPr>
      <w:r>
        <w:rPr>
          <w:rFonts w:ascii="宋体" w:hAnsi="宋体" w:eastAsia="宋体" w:cs="宋体"/>
          <w:sz w:val="24"/>
          <w:szCs w:val="24"/>
        </w:rPr>
        <w:t>（三）评审情况记录和说明，包括对供应商的资格审查情况、供应商响应文件评审情况、谈判情况、报价情况等；</w:t>
      </w:r>
    </w:p>
    <w:p w14:paraId="75E348F6">
      <w:pPr>
        <w:pStyle w:val="12"/>
        <w:ind w:firstLine="480"/>
        <w:jc w:val="both"/>
        <w:rPr>
          <w:rFonts w:hint="default" w:ascii="宋体" w:hAnsi="宋体" w:eastAsia="宋体" w:cs="宋体"/>
          <w:sz w:val="24"/>
          <w:szCs w:val="24"/>
        </w:rPr>
      </w:pPr>
      <w:r>
        <w:rPr>
          <w:rFonts w:ascii="宋体" w:hAnsi="宋体" w:eastAsia="宋体" w:cs="宋体"/>
          <w:sz w:val="24"/>
          <w:szCs w:val="24"/>
        </w:rPr>
        <w:t>（四）提出的成交候选人的名单及理由。</w:t>
      </w:r>
    </w:p>
    <w:p w14:paraId="0E8742B2">
      <w:pPr>
        <w:pStyle w:val="12"/>
        <w:ind w:firstLine="480"/>
        <w:jc w:val="both"/>
        <w:rPr>
          <w:rFonts w:hint="default" w:ascii="宋体" w:hAnsi="宋体" w:eastAsia="宋体" w:cs="宋体"/>
          <w:sz w:val="24"/>
          <w:szCs w:val="24"/>
        </w:rPr>
      </w:pPr>
      <w:r>
        <w:rPr>
          <w:rFonts w:ascii="宋体" w:hAnsi="宋体" w:eastAsia="宋体" w:cs="宋体"/>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7E5D1CA">
      <w:pPr>
        <w:pStyle w:val="12"/>
        <w:jc w:val="center"/>
        <w:outlineLvl w:val="2"/>
        <w:rPr>
          <w:rFonts w:hint="default" w:ascii="宋体" w:hAnsi="宋体" w:eastAsia="宋体" w:cs="宋体"/>
        </w:rPr>
      </w:pPr>
      <w:r>
        <w:rPr>
          <w:rFonts w:ascii="宋体" w:hAnsi="宋体" w:eastAsia="宋体" w:cs="宋体"/>
          <w:b/>
          <w:sz w:val="28"/>
        </w:rPr>
        <w:t>五、其他规定</w:t>
      </w:r>
    </w:p>
    <w:p w14:paraId="7B5403AA">
      <w:pPr>
        <w:pStyle w:val="12"/>
        <w:ind w:firstLine="480"/>
        <w:jc w:val="both"/>
        <w:rPr>
          <w:rFonts w:hint="default" w:ascii="宋体" w:hAnsi="宋体" w:eastAsia="宋体" w:cs="宋体"/>
          <w:sz w:val="24"/>
          <w:szCs w:val="24"/>
        </w:rPr>
      </w:pPr>
      <w:r>
        <w:rPr>
          <w:rFonts w:ascii="宋体" w:hAnsi="宋体" w:eastAsia="宋体" w:cs="宋体"/>
          <w:sz w:val="24"/>
          <w:szCs w:val="24"/>
        </w:rPr>
        <w:t>5.1其他规定</w:t>
      </w:r>
    </w:p>
    <w:p w14:paraId="49F3DB99">
      <w:pPr>
        <w:pStyle w:val="12"/>
        <w:ind w:firstLine="960"/>
        <w:jc w:val="both"/>
        <w:rPr>
          <w:rFonts w:hint="default" w:ascii="宋体" w:hAnsi="宋体" w:eastAsia="宋体" w:cs="宋体"/>
          <w:sz w:val="24"/>
          <w:szCs w:val="24"/>
        </w:rPr>
      </w:pPr>
      <w:r>
        <w:rPr>
          <w:rFonts w:ascii="宋体" w:hAnsi="宋体" w:eastAsia="宋体" w:cs="宋体"/>
          <w:sz w:val="24"/>
          <w:szCs w:val="24"/>
        </w:rPr>
        <w:t>5.1.1评审应全程保密且不得透露给任一供应商或与评审工作无关的人员。</w:t>
      </w:r>
    </w:p>
    <w:p w14:paraId="69C500E5">
      <w:pPr>
        <w:pStyle w:val="12"/>
        <w:ind w:firstLine="960"/>
        <w:jc w:val="both"/>
        <w:rPr>
          <w:rFonts w:hint="default" w:ascii="宋体" w:hAnsi="宋体" w:eastAsia="宋体" w:cs="宋体"/>
          <w:sz w:val="24"/>
          <w:szCs w:val="24"/>
        </w:rPr>
      </w:pPr>
      <w:r>
        <w:rPr>
          <w:rFonts w:ascii="宋体" w:hAnsi="宋体" w:eastAsia="宋体" w:cs="宋体"/>
          <w:sz w:val="24"/>
          <w:szCs w:val="24"/>
        </w:rPr>
        <w:t>5.1.2评审将进行全程实时录音录像，录音录像资料随采购文件一并存档。</w:t>
      </w:r>
    </w:p>
    <w:p w14:paraId="679B0A21">
      <w:pPr>
        <w:pStyle w:val="12"/>
        <w:ind w:firstLine="960"/>
        <w:jc w:val="both"/>
        <w:rPr>
          <w:rFonts w:hint="default" w:ascii="宋体" w:hAnsi="宋体" w:eastAsia="宋体" w:cs="宋体"/>
          <w:sz w:val="24"/>
          <w:szCs w:val="24"/>
        </w:rPr>
      </w:pPr>
      <w:r>
        <w:rPr>
          <w:rFonts w:ascii="宋体" w:hAnsi="宋体" w:eastAsia="宋体" w:cs="宋体"/>
          <w:sz w:val="24"/>
          <w:szCs w:val="24"/>
        </w:rPr>
        <w:t>5.1.3若供应商有任何试图干扰具体评审事务，影响谈判小组独立履行职责的行为，其响应无效且不予退还谈判保证金或通过保函进行索赔。情节严重的，由财政部门列入不良行为记录。</w:t>
      </w:r>
    </w:p>
    <w:p w14:paraId="09163CD6">
      <w:pPr>
        <w:pStyle w:val="12"/>
        <w:ind w:firstLine="960"/>
        <w:jc w:val="both"/>
        <w:rPr>
          <w:rFonts w:hint="default" w:ascii="宋体" w:hAnsi="宋体" w:eastAsia="宋体" w:cs="宋体"/>
          <w:sz w:val="24"/>
          <w:szCs w:val="24"/>
        </w:rPr>
      </w:pPr>
      <w:r>
        <w:rPr>
          <w:rFonts w:ascii="宋体" w:hAnsi="宋体" w:eastAsia="宋体" w:cs="宋体"/>
          <w:sz w:val="24"/>
          <w:szCs w:val="24"/>
        </w:rPr>
        <w:t>5.1.4根据采购项目的特点和需要，需要加以详细说明的其他谈判程序规定、要求等内容：</w:t>
      </w:r>
    </w:p>
    <w:p w14:paraId="6BCAFE76">
      <w:pPr>
        <w:pStyle w:val="12"/>
        <w:rPr>
          <w:rFonts w:hint="default" w:ascii="宋体" w:hAnsi="宋体" w:eastAsia="宋体" w:cs="宋体"/>
          <w:color w:val="0000FF"/>
          <w:sz w:val="24"/>
          <w:szCs w:val="24"/>
        </w:rPr>
      </w:pPr>
      <w:r>
        <w:rPr>
          <w:rFonts w:ascii="宋体" w:hAnsi="宋体" w:eastAsia="宋体" w:cs="宋体"/>
          <w:sz w:val="24"/>
          <w:szCs w:val="24"/>
        </w:rPr>
        <w:t>(1)谈判文件的大写金额和小写金额不一致的，以大写金额为准；总价金额与按单价汇总金额不一致的，以单价金额计算结果为准；单价金额小数点有明显错位的，应以总价为准，并修改单价；对不同文字文本谈判文件的解释发生异议的，以中文文本为准。如果报价人不接受按上述方法对谈判文件中的算术错误进行更正，其报价将被拒绝并没收其谈判保证金。 (2)在谈判过程中谈判的任何一方不得向他人透露与谈判有关的技术资料、价格或其他信息。 (3)如谈判文件有实质性变动的，谈判小组须以书面形式通知所有参加谈判的报价人。所有报价人根据竞争性谈判采购文件或其补充文件在规定的时间里提出有关书面建议及作出相关的书面承诺，并报出最佳服务和最终报价。谈判小组在此基础上公平选定成交报价。(4)谈判小组要求符合资格条件的报价人在约定的时间内进行最终报价，并据此确定成交供应商。超出约定时间没有进行最终报价的报价人，视为退出谈判。谈判小组可以视情况要求报价人在规定时间进行最终报价，以报价人最后的有效报价为准。若最终报价高于最高限价，按无效报价处理。(5)若谈判小组认为，排在前面的成交候选人的最低报价或者某些分项报价明显不合理或低于成本，有可能影响商品质量和不能诚信履约的，可要求报价人在规定时间内进行澄清。 （6）关于相同品牌产品（政府采购服务类项目不适用本条款规定）：①提供相同品牌产品的不同供应商参加同一合同项下投标的，以其中通过资格审查、符合性审查且报价最低的参加评审；报价相同的，由谈判小组按照下列方式确定一个参加评审的供应商：a.采购文件规定的方式：无。b.采购文件未规定的，采取随机抽取方式确定，其他响应无效。②非单一产品采购项目，多家供应商提供的核心产品品牌相同的，按照第①规定处理。</w:t>
      </w:r>
    </w:p>
    <w:p w14:paraId="71A05C86">
      <w:pPr>
        <w:pStyle w:val="12"/>
        <w:jc w:val="center"/>
        <w:outlineLvl w:val="2"/>
        <w:rPr>
          <w:rFonts w:hint="default" w:ascii="宋体" w:hAnsi="宋体" w:eastAsia="宋体" w:cs="宋体"/>
        </w:rPr>
      </w:pPr>
      <w:r>
        <w:rPr>
          <w:rFonts w:ascii="宋体" w:hAnsi="宋体" w:eastAsia="宋体" w:cs="宋体"/>
          <w:b/>
          <w:sz w:val="28"/>
        </w:rPr>
        <w:t>第2节 竞争性谈判须知</w:t>
      </w:r>
    </w:p>
    <w:p w14:paraId="7E724B7E">
      <w:pPr>
        <w:pStyle w:val="12"/>
        <w:jc w:val="center"/>
        <w:outlineLvl w:val="2"/>
        <w:rPr>
          <w:rFonts w:hint="default" w:ascii="宋体" w:hAnsi="宋体" w:eastAsia="宋体" w:cs="宋体"/>
        </w:rPr>
      </w:pPr>
      <w:r>
        <w:rPr>
          <w:rFonts w:ascii="宋体" w:hAnsi="宋体" w:eastAsia="宋体" w:cs="宋体"/>
          <w:b/>
          <w:sz w:val="28"/>
        </w:rPr>
        <w:t>一、总则</w:t>
      </w:r>
    </w:p>
    <w:p w14:paraId="2600C1B7">
      <w:pPr>
        <w:pStyle w:val="12"/>
        <w:jc w:val="both"/>
        <w:rPr>
          <w:rFonts w:hint="default" w:ascii="宋体" w:hAnsi="宋体" w:eastAsia="宋体" w:cs="宋体"/>
          <w:sz w:val="24"/>
          <w:szCs w:val="24"/>
        </w:rPr>
      </w:pPr>
      <w:r>
        <w:rPr>
          <w:rFonts w:ascii="宋体" w:hAnsi="宋体" w:eastAsia="宋体" w:cs="宋体"/>
          <w:b/>
          <w:sz w:val="24"/>
          <w:szCs w:val="24"/>
        </w:rPr>
        <w:t>1.适用范围：</w:t>
      </w:r>
    </w:p>
    <w:p w14:paraId="3E223DAA">
      <w:pPr>
        <w:pStyle w:val="12"/>
        <w:ind w:firstLine="480"/>
        <w:jc w:val="both"/>
        <w:rPr>
          <w:rFonts w:hint="default" w:ascii="宋体" w:hAnsi="宋体" w:eastAsia="宋体" w:cs="宋体"/>
          <w:sz w:val="24"/>
          <w:szCs w:val="24"/>
        </w:rPr>
      </w:pPr>
      <w:r>
        <w:rPr>
          <w:rFonts w:ascii="宋体" w:hAnsi="宋体" w:eastAsia="宋体" w:cs="宋体"/>
          <w:sz w:val="24"/>
          <w:szCs w:val="24"/>
        </w:rPr>
        <w:t>1.1适用于谈判文件载明项目的采购活动（以下简称：“本次采购活动”）。</w:t>
      </w:r>
    </w:p>
    <w:p w14:paraId="1D4A967A">
      <w:pPr>
        <w:pStyle w:val="12"/>
        <w:jc w:val="both"/>
        <w:rPr>
          <w:rFonts w:hint="default" w:ascii="宋体" w:hAnsi="宋体" w:eastAsia="宋体" w:cs="宋体"/>
          <w:sz w:val="24"/>
          <w:szCs w:val="24"/>
        </w:rPr>
      </w:pPr>
      <w:r>
        <w:rPr>
          <w:rFonts w:ascii="宋体" w:hAnsi="宋体" w:eastAsia="宋体" w:cs="宋体"/>
          <w:b/>
          <w:sz w:val="24"/>
          <w:szCs w:val="24"/>
        </w:rPr>
        <w:t>2.定义及要求：</w:t>
      </w:r>
    </w:p>
    <w:p w14:paraId="6A7A25DC">
      <w:pPr>
        <w:pStyle w:val="12"/>
        <w:ind w:firstLine="480"/>
        <w:jc w:val="both"/>
        <w:rPr>
          <w:rFonts w:hint="default" w:ascii="宋体" w:hAnsi="宋体" w:eastAsia="宋体" w:cs="宋体"/>
          <w:sz w:val="24"/>
          <w:szCs w:val="24"/>
        </w:rPr>
      </w:pPr>
      <w:r>
        <w:rPr>
          <w:rFonts w:ascii="宋体" w:hAnsi="宋体" w:eastAsia="宋体" w:cs="宋体"/>
          <w:sz w:val="24"/>
          <w:szCs w:val="24"/>
        </w:rPr>
        <w:t>2.1“采购标的”指谈判文件载明的需要采购的货物、服务、工程。</w:t>
      </w:r>
    </w:p>
    <w:p w14:paraId="4C9475A3">
      <w:pPr>
        <w:pStyle w:val="12"/>
        <w:ind w:firstLine="480"/>
        <w:jc w:val="both"/>
        <w:rPr>
          <w:rFonts w:hint="default" w:ascii="宋体" w:hAnsi="宋体" w:eastAsia="宋体" w:cs="宋体"/>
          <w:sz w:val="24"/>
          <w:szCs w:val="24"/>
        </w:rPr>
      </w:pPr>
      <w:r>
        <w:rPr>
          <w:rFonts w:ascii="宋体" w:hAnsi="宋体" w:eastAsia="宋体" w:cs="宋体"/>
          <w:sz w:val="24"/>
          <w:szCs w:val="24"/>
        </w:rPr>
        <w:t>2.2“采购人”指本次采购项目的买方、或业主方、或甲方，具体见谈判文件第一章；“采购代理机构”系指接受采购人委托，组织开展竞争性谈判采购活动的代理机构，具体见谈判文件第一章。</w:t>
      </w:r>
    </w:p>
    <w:p w14:paraId="46FF61B5">
      <w:pPr>
        <w:pStyle w:val="12"/>
        <w:ind w:firstLine="480"/>
        <w:jc w:val="both"/>
        <w:rPr>
          <w:rFonts w:hint="default" w:ascii="宋体" w:hAnsi="宋体" w:eastAsia="宋体" w:cs="宋体"/>
          <w:sz w:val="24"/>
          <w:szCs w:val="24"/>
        </w:rPr>
      </w:pPr>
      <w:r>
        <w:rPr>
          <w:rFonts w:ascii="宋体" w:hAnsi="宋体" w:eastAsia="宋体" w:cs="宋体"/>
          <w:sz w:val="24"/>
          <w:szCs w:val="24"/>
        </w:rPr>
        <w:t>2.3“潜在供应商”按照谈判文件第一章规定进行获取文件，且有意向参加本项目响应谈判的供应商。</w:t>
      </w:r>
    </w:p>
    <w:p w14:paraId="4BD7F0F2">
      <w:pPr>
        <w:pStyle w:val="12"/>
        <w:ind w:firstLine="480"/>
        <w:jc w:val="both"/>
        <w:rPr>
          <w:rFonts w:hint="default" w:ascii="宋体" w:hAnsi="宋体" w:eastAsia="宋体" w:cs="宋体"/>
          <w:sz w:val="24"/>
          <w:szCs w:val="24"/>
        </w:rPr>
      </w:pPr>
      <w:r>
        <w:rPr>
          <w:rFonts w:ascii="宋体" w:hAnsi="宋体" w:eastAsia="宋体" w:cs="宋体"/>
          <w:sz w:val="24"/>
          <w:szCs w:val="24"/>
        </w:rPr>
        <w:t>2.4“供应商”指按照谈判文件第一章规定进行获取文件，且已经提交响应文件的法人或其他组织或自然人。只有适合自然人参与和承接的政府采购项目，供应商才可以是自然人。</w:t>
      </w:r>
    </w:p>
    <w:p w14:paraId="57C5B69D">
      <w:pPr>
        <w:pStyle w:val="12"/>
        <w:ind w:firstLine="480"/>
        <w:jc w:val="both"/>
        <w:rPr>
          <w:rFonts w:hint="default" w:ascii="宋体" w:hAnsi="宋体" w:eastAsia="宋体" w:cs="宋体"/>
          <w:sz w:val="24"/>
          <w:szCs w:val="24"/>
        </w:rPr>
      </w:pPr>
      <w:r>
        <w:rPr>
          <w:rFonts w:ascii="宋体" w:hAnsi="宋体" w:eastAsia="宋体" w:cs="宋体"/>
          <w:sz w:val="24"/>
          <w:szCs w:val="24"/>
        </w:rPr>
        <w:t>2.5“单位负责人”指单位法定代表人（供应商为法人的）或法律、法规规定代表单位行使职权的主要负责人（供应商为其他组织的）。</w:t>
      </w:r>
    </w:p>
    <w:p w14:paraId="40FCD875">
      <w:pPr>
        <w:pStyle w:val="12"/>
        <w:ind w:firstLine="480"/>
        <w:jc w:val="both"/>
        <w:rPr>
          <w:rFonts w:hint="default" w:ascii="宋体" w:hAnsi="宋体" w:eastAsia="宋体" w:cs="宋体"/>
          <w:sz w:val="24"/>
          <w:szCs w:val="24"/>
        </w:rPr>
      </w:pPr>
      <w:r>
        <w:rPr>
          <w:rFonts w:ascii="宋体" w:hAnsi="宋体" w:eastAsia="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7856DC6D">
      <w:pPr>
        <w:pStyle w:val="12"/>
        <w:jc w:val="both"/>
        <w:rPr>
          <w:rFonts w:hint="default" w:ascii="宋体" w:hAnsi="宋体" w:eastAsia="宋体" w:cs="宋体"/>
          <w:sz w:val="24"/>
          <w:szCs w:val="24"/>
        </w:rPr>
      </w:pPr>
      <w:r>
        <w:rPr>
          <w:rFonts w:ascii="宋体" w:hAnsi="宋体" w:eastAsia="宋体" w:cs="宋体"/>
          <w:b/>
          <w:sz w:val="24"/>
          <w:szCs w:val="24"/>
        </w:rPr>
        <w:t>3.合格的供应商：</w:t>
      </w:r>
    </w:p>
    <w:p w14:paraId="0AC3A232">
      <w:pPr>
        <w:pStyle w:val="12"/>
        <w:ind w:firstLine="480"/>
        <w:jc w:val="both"/>
        <w:rPr>
          <w:rFonts w:hint="default" w:ascii="宋体" w:hAnsi="宋体" w:eastAsia="宋体" w:cs="宋体"/>
          <w:sz w:val="24"/>
          <w:szCs w:val="24"/>
        </w:rPr>
      </w:pPr>
      <w:r>
        <w:rPr>
          <w:rFonts w:ascii="宋体" w:hAnsi="宋体" w:eastAsia="宋体" w:cs="宋体"/>
          <w:sz w:val="24"/>
          <w:szCs w:val="24"/>
        </w:rPr>
        <w:t>3.1一般规定</w:t>
      </w:r>
    </w:p>
    <w:p w14:paraId="6F14AC79">
      <w:pPr>
        <w:pStyle w:val="12"/>
        <w:ind w:firstLine="960"/>
        <w:jc w:val="both"/>
        <w:rPr>
          <w:rFonts w:hint="default" w:ascii="宋体" w:hAnsi="宋体" w:eastAsia="宋体" w:cs="宋体"/>
          <w:sz w:val="24"/>
          <w:szCs w:val="24"/>
        </w:rPr>
      </w:pPr>
      <w:r>
        <w:rPr>
          <w:rFonts w:ascii="宋体" w:hAnsi="宋体" w:eastAsia="宋体" w:cs="宋体"/>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3C581263">
      <w:pPr>
        <w:pStyle w:val="12"/>
        <w:ind w:firstLine="480"/>
        <w:rPr>
          <w:rFonts w:hint="default" w:ascii="宋体" w:hAnsi="宋体" w:eastAsia="宋体" w:cs="宋体"/>
          <w:sz w:val="24"/>
          <w:szCs w:val="24"/>
        </w:rPr>
      </w:pPr>
      <w:r>
        <w:rPr>
          <w:rFonts w:ascii="宋体" w:hAnsi="宋体" w:eastAsia="宋体" w:cs="宋体"/>
          <w:sz w:val="24"/>
          <w:szCs w:val="24"/>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6CF1E1A">
      <w:pPr>
        <w:pStyle w:val="12"/>
        <w:ind w:firstLine="960"/>
        <w:jc w:val="both"/>
        <w:rPr>
          <w:rFonts w:hint="default" w:ascii="宋体" w:hAnsi="宋体" w:eastAsia="宋体" w:cs="宋体"/>
          <w:sz w:val="24"/>
          <w:szCs w:val="24"/>
        </w:rPr>
      </w:pPr>
      <w:r>
        <w:rPr>
          <w:rFonts w:ascii="宋体" w:hAnsi="宋体" w:eastAsia="宋体" w:cs="宋体"/>
          <w:sz w:val="24"/>
          <w:szCs w:val="24"/>
        </w:rPr>
        <w:t>3.1.2为采购项目提供整体设计、规范编制或项目管理、监理、检测等服务的供应商，不得再参加该采购项目除整体设计、规范编制和项目管理、监理、检测等服务之外的其他采购活动。</w:t>
      </w:r>
    </w:p>
    <w:p w14:paraId="4E6E73E2">
      <w:pPr>
        <w:pStyle w:val="12"/>
        <w:ind w:firstLine="960"/>
        <w:jc w:val="both"/>
        <w:rPr>
          <w:rFonts w:hint="default" w:ascii="宋体" w:hAnsi="宋体" w:eastAsia="宋体" w:cs="宋体"/>
          <w:sz w:val="24"/>
          <w:szCs w:val="24"/>
        </w:rPr>
      </w:pPr>
      <w:r>
        <w:rPr>
          <w:rFonts w:ascii="宋体" w:hAnsi="宋体" w:eastAsia="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7FD777C0">
      <w:pPr>
        <w:pStyle w:val="12"/>
        <w:ind w:firstLine="960"/>
        <w:jc w:val="both"/>
        <w:rPr>
          <w:rFonts w:hint="default" w:ascii="宋体" w:hAnsi="宋体" w:eastAsia="宋体" w:cs="宋体"/>
          <w:sz w:val="24"/>
          <w:szCs w:val="24"/>
        </w:rPr>
      </w:pPr>
      <w:r>
        <w:rPr>
          <w:rFonts w:ascii="宋体" w:hAnsi="宋体" w:eastAsia="宋体" w:cs="宋体"/>
          <w:sz w:val="24"/>
          <w:szCs w:val="24"/>
        </w:rPr>
        <w:t>供应商有责任检查自身情况，在响应文件中对是否违反以上一般规定做出如实声明，否则其响应文件将被否决。</w:t>
      </w:r>
    </w:p>
    <w:p w14:paraId="1F6A07C9">
      <w:pPr>
        <w:pStyle w:val="12"/>
        <w:ind w:firstLine="480"/>
        <w:jc w:val="both"/>
        <w:rPr>
          <w:rFonts w:hint="default" w:ascii="宋体" w:hAnsi="宋体" w:eastAsia="宋体" w:cs="宋体"/>
          <w:sz w:val="24"/>
          <w:szCs w:val="24"/>
        </w:rPr>
      </w:pPr>
      <w:r>
        <w:rPr>
          <w:rFonts w:ascii="宋体" w:hAnsi="宋体" w:eastAsia="宋体" w:cs="宋体"/>
          <w:sz w:val="24"/>
          <w:szCs w:val="24"/>
        </w:rPr>
        <w:t>3.2特别规定</w:t>
      </w:r>
    </w:p>
    <w:p w14:paraId="026A62BF">
      <w:pPr>
        <w:pStyle w:val="12"/>
        <w:ind w:firstLine="960"/>
        <w:jc w:val="both"/>
        <w:rPr>
          <w:rFonts w:hint="default" w:ascii="宋体" w:hAnsi="宋体" w:eastAsia="宋体" w:cs="宋体"/>
          <w:sz w:val="24"/>
          <w:szCs w:val="24"/>
        </w:rPr>
      </w:pPr>
      <w:r>
        <w:rPr>
          <w:rFonts w:ascii="宋体" w:hAnsi="宋体" w:eastAsia="宋体" w:cs="宋体"/>
          <w:sz w:val="24"/>
          <w:szCs w:val="24"/>
        </w:rPr>
        <w:t>3.2.1供应商的资格要求：详见竞争性谈判须知前附表第1项。</w:t>
      </w:r>
    </w:p>
    <w:p w14:paraId="35D18078">
      <w:pPr>
        <w:pStyle w:val="12"/>
        <w:ind w:firstLine="960"/>
        <w:jc w:val="both"/>
        <w:rPr>
          <w:rFonts w:hint="default" w:ascii="宋体" w:hAnsi="宋体" w:eastAsia="宋体" w:cs="宋体"/>
          <w:sz w:val="24"/>
          <w:szCs w:val="24"/>
        </w:rPr>
      </w:pPr>
      <w:r>
        <w:rPr>
          <w:rFonts w:ascii="宋体" w:hAnsi="宋体" w:eastAsia="宋体" w:cs="宋体"/>
          <w:sz w:val="24"/>
          <w:szCs w:val="24"/>
        </w:rPr>
        <w:t>3.2.2是否接受联合体形式的响应谈判：详见竞争性谈判须知前附表第2项。若接受联合体形式且供应商为联合体，则联合体各方除了应遵守本章第3.1条规定外，还应遵守下列规定：</w:t>
      </w:r>
    </w:p>
    <w:p w14:paraId="2EF7CC17">
      <w:pPr>
        <w:pStyle w:val="12"/>
        <w:ind w:firstLine="960"/>
        <w:jc w:val="both"/>
        <w:rPr>
          <w:rFonts w:hint="default" w:ascii="宋体" w:hAnsi="宋体" w:eastAsia="宋体" w:cs="宋体"/>
          <w:sz w:val="24"/>
          <w:szCs w:val="24"/>
        </w:rPr>
      </w:pPr>
      <w:r>
        <w:rPr>
          <w:rFonts w:ascii="宋体" w:hAnsi="宋体" w:eastAsia="宋体" w:cs="宋体"/>
          <w:sz w:val="24"/>
          <w:szCs w:val="24"/>
        </w:rPr>
        <w:t>（1）联合体各方应提交联合体协议，联合体协议应符合谈判文件规定。</w:t>
      </w:r>
    </w:p>
    <w:p w14:paraId="31F86EE9">
      <w:pPr>
        <w:pStyle w:val="12"/>
        <w:ind w:firstLine="960"/>
        <w:jc w:val="both"/>
        <w:rPr>
          <w:rFonts w:hint="default"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（2）联合体各方不得再单独参加或与其他供应商另外组成联合体参加同一合同项下的响应谈判。</w:t>
      </w:r>
    </w:p>
    <w:p w14:paraId="2C66A9B7">
      <w:pPr>
        <w:pStyle w:val="12"/>
        <w:ind w:firstLine="960"/>
        <w:jc w:val="both"/>
        <w:rPr>
          <w:rFonts w:hint="default"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464A6A71">
      <w:pPr>
        <w:pStyle w:val="12"/>
        <w:ind w:firstLine="960"/>
        <w:jc w:val="both"/>
        <w:rPr>
          <w:rFonts w:hint="default"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4F4392E">
      <w:pPr>
        <w:pStyle w:val="12"/>
        <w:ind w:firstLine="960"/>
        <w:jc w:val="both"/>
        <w:rPr>
          <w:rFonts w:hint="default" w:ascii="宋体" w:hAnsi="宋体" w:eastAsia="宋体" w:cs="宋体"/>
          <w:sz w:val="24"/>
          <w:szCs w:val="24"/>
        </w:rPr>
      </w:pPr>
      <w:r>
        <w:rPr>
          <w:rFonts w:ascii="宋体" w:hAnsi="宋体" w:eastAsia="宋体" w:cs="宋体"/>
          <w:sz w:val="24"/>
          <w:szCs w:val="24"/>
        </w:rPr>
        <w:t>（5）联合体一方放弃成交的，视为联合体整体放弃成交，联合体各方承担连带责任。</w:t>
      </w:r>
    </w:p>
    <w:p w14:paraId="13F347F5">
      <w:pPr>
        <w:pStyle w:val="12"/>
        <w:ind w:firstLine="960"/>
        <w:jc w:val="both"/>
        <w:rPr>
          <w:rFonts w:hint="default" w:ascii="宋体" w:hAnsi="宋体" w:eastAsia="宋体" w:cs="宋体"/>
          <w:sz w:val="24"/>
          <w:szCs w:val="24"/>
        </w:rPr>
      </w:pPr>
      <w:r>
        <w:rPr>
          <w:rFonts w:ascii="宋体" w:hAnsi="宋体" w:eastAsia="宋体" w:cs="宋体"/>
          <w:sz w:val="24"/>
          <w:szCs w:val="24"/>
        </w:rPr>
        <w:t>（6）如本项目不接受联合体报价而供应商为联合体的，或者本项目接受联合体报价但供应商组成的联合体不符合本章第3.2条规定的，其报价无效。</w:t>
      </w:r>
    </w:p>
    <w:p w14:paraId="1779E6D9">
      <w:pPr>
        <w:pStyle w:val="12"/>
        <w:ind w:firstLine="960"/>
        <w:jc w:val="both"/>
        <w:rPr>
          <w:rFonts w:hint="default" w:ascii="宋体" w:hAnsi="宋体" w:eastAsia="宋体" w:cs="宋体"/>
          <w:sz w:val="24"/>
          <w:szCs w:val="24"/>
        </w:rPr>
      </w:pPr>
      <w:r>
        <w:rPr>
          <w:rFonts w:ascii="宋体" w:hAnsi="宋体" w:eastAsia="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B3ADBDD">
      <w:pPr>
        <w:pStyle w:val="12"/>
        <w:jc w:val="both"/>
        <w:rPr>
          <w:rFonts w:hint="default" w:ascii="宋体" w:hAnsi="宋体" w:eastAsia="宋体" w:cs="宋体"/>
          <w:sz w:val="24"/>
          <w:szCs w:val="24"/>
        </w:rPr>
      </w:pPr>
      <w:r>
        <w:rPr>
          <w:rFonts w:ascii="宋体" w:hAnsi="宋体" w:eastAsia="宋体" w:cs="宋体"/>
          <w:b/>
          <w:sz w:val="24"/>
          <w:szCs w:val="24"/>
        </w:rPr>
        <w:t>4.参与竞争性谈判费用：</w:t>
      </w:r>
    </w:p>
    <w:p w14:paraId="1D3A0109">
      <w:pPr>
        <w:pStyle w:val="12"/>
        <w:ind w:firstLine="480"/>
        <w:jc w:val="both"/>
        <w:rPr>
          <w:rFonts w:hint="default" w:ascii="宋体" w:hAnsi="宋体" w:eastAsia="宋体" w:cs="宋体"/>
          <w:sz w:val="24"/>
          <w:szCs w:val="24"/>
        </w:rPr>
      </w:pPr>
      <w:r>
        <w:rPr>
          <w:rFonts w:ascii="宋体" w:hAnsi="宋体" w:eastAsia="宋体" w:cs="宋体"/>
          <w:sz w:val="24"/>
          <w:szCs w:val="24"/>
        </w:rPr>
        <w:t>4.1除法律法规或采购文件另有规定之外，供应商应自行承担其准备与参加竞争性谈判所涉及的一切费用。</w:t>
      </w:r>
    </w:p>
    <w:p w14:paraId="4EFD19BB">
      <w:pPr>
        <w:pStyle w:val="12"/>
        <w:jc w:val="center"/>
        <w:outlineLvl w:val="2"/>
        <w:rPr>
          <w:rFonts w:hint="default" w:ascii="宋体" w:hAnsi="宋体" w:eastAsia="宋体" w:cs="宋体"/>
          <w:b/>
          <w:sz w:val="24"/>
          <w:szCs w:val="24"/>
        </w:rPr>
      </w:pPr>
    </w:p>
    <w:p w14:paraId="6A6D05C0">
      <w:pPr>
        <w:pStyle w:val="12"/>
        <w:jc w:val="center"/>
        <w:outlineLvl w:val="2"/>
        <w:rPr>
          <w:rFonts w:hint="default" w:ascii="宋体" w:hAnsi="宋体" w:eastAsia="宋体" w:cs="宋体"/>
          <w:b/>
          <w:sz w:val="24"/>
          <w:szCs w:val="24"/>
        </w:rPr>
      </w:pPr>
    </w:p>
    <w:p w14:paraId="5E89C2D1">
      <w:pPr>
        <w:pStyle w:val="12"/>
        <w:jc w:val="center"/>
        <w:outlineLvl w:val="2"/>
        <w:rPr>
          <w:rFonts w:hint="default" w:ascii="宋体" w:hAnsi="宋体" w:eastAsia="宋体" w:cs="宋体"/>
          <w:sz w:val="24"/>
          <w:szCs w:val="24"/>
        </w:rPr>
      </w:pPr>
      <w:r>
        <w:rPr>
          <w:rFonts w:ascii="宋体" w:hAnsi="宋体" w:eastAsia="宋体" w:cs="宋体"/>
          <w:b/>
          <w:sz w:val="24"/>
          <w:szCs w:val="24"/>
        </w:rPr>
        <w:t>二、竞争性谈判文件</w:t>
      </w:r>
    </w:p>
    <w:p w14:paraId="01EF1DD1">
      <w:pPr>
        <w:pStyle w:val="12"/>
        <w:jc w:val="both"/>
        <w:rPr>
          <w:rFonts w:hint="default" w:ascii="宋体" w:hAnsi="宋体" w:eastAsia="宋体" w:cs="宋体"/>
          <w:sz w:val="24"/>
          <w:szCs w:val="24"/>
        </w:rPr>
      </w:pPr>
      <w:r>
        <w:rPr>
          <w:rFonts w:ascii="宋体" w:hAnsi="宋体" w:eastAsia="宋体" w:cs="宋体"/>
          <w:b/>
          <w:sz w:val="24"/>
          <w:szCs w:val="24"/>
        </w:rPr>
        <w:t>5.竞争性谈判文件的组成：</w:t>
      </w:r>
    </w:p>
    <w:p w14:paraId="6B5B4238">
      <w:pPr>
        <w:pStyle w:val="12"/>
        <w:ind w:firstLine="480"/>
        <w:jc w:val="both"/>
        <w:rPr>
          <w:rFonts w:hint="default" w:ascii="宋体" w:hAnsi="宋体" w:eastAsia="宋体" w:cs="宋体"/>
          <w:sz w:val="24"/>
          <w:szCs w:val="24"/>
        </w:rPr>
      </w:pPr>
      <w:r>
        <w:rPr>
          <w:rFonts w:ascii="宋体" w:hAnsi="宋体" w:eastAsia="宋体" w:cs="宋体"/>
          <w:sz w:val="24"/>
          <w:szCs w:val="24"/>
        </w:rPr>
        <w:t>5.1竞争性谈判文件由下述部分组成：</w:t>
      </w:r>
    </w:p>
    <w:p w14:paraId="1B3387F3">
      <w:pPr>
        <w:pStyle w:val="12"/>
        <w:ind w:firstLine="480"/>
        <w:jc w:val="both"/>
        <w:rPr>
          <w:rFonts w:hint="default" w:ascii="宋体" w:hAnsi="宋体" w:eastAsia="宋体" w:cs="宋体"/>
          <w:sz w:val="24"/>
          <w:szCs w:val="24"/>
        </w:rPr>
      </w:pPr>
      <w:r>
        <w:rPr>
          <w:rFonts w:ascii="宋体" w:hAnsi="宋体" w:eastAsia="宋体" w:cs="宋体"/>
          <w:sz w:val="24"/>
          <w:szCs w:val="24"/>
        </w:rPr>
        <w:t>第一章 采购公告（或采购邀请书）</w:t>
      </w:r>
    </w:p>
    <w:p w14:paraId="5317B257">
      <w:pPr>
        <w:pStyle w:val="12"/>
        <w:ind w:firstLine="480"/>
        <w:jc w:val="both"/>
        <w:rPr>
          <w:rFonts w:hint="default" w:ascii="宋体" w:hAnsi="宋体" w:eastAsia="宋体" w:cs="宋体"/>
          <w:sz w:val="24"/>
          <w:szCs w:val="24"/>
        </w:rPr>
      </w:pPr>
      <w:r>
        <w:rPr>
          <w:rFonts w:ascii="宋体" w:hAnsi="宋体" w:eastAsia="宋体" w:cs="宋体"/>
          <w:sz w:val="24"/>
          <w:szCs w:val="24"/>
        </w:rPr>
        <w:t>第二章 竞争性谈判须知</w:t>
      </w:r>
    </w:p>
    <w:p w14:paraId="6FB13B92">
      <w:pPr>
        <w:pStyle w:val="12"/>
        <w:ind w:firstLine="480"/>
        <w:jc w:val="both"/>
        <w:rPr>
          <w:rFonts w:hint="default" w:ascii="宋体" w:hAnsi="宋体" w:eastAsia="宋体" w:cs="宋体"/>
          <w:sz w:val="24"/>
          <w:szCs w:val="24"/>
        </w:rPr>
      </w:pPr>
      <w:r>
        <w:rPr>
          <w:rFonts w:ascii="宋体" w:hAnsi="宋体" w:eastAsia="宋体" w:cs="宋体"/>
          <w:sz w:val="24"/>
          <w:szCs w:val="24"/>
        </w:rPr>
        <w:t>第三章 采购内容及要求</w:t>
      </w:r>
    </w:p>
    <w:p w14:paraId="2C9CA8A6">
      <w:pPr>
        <w:pStyle w:val="12"/>
        <w:ind w:firstLine="480"/>
        <w:jc w:val="both"/>
        <w:rPr>
          <w:rFonts w:hint="default" w:ascii="宋体" w:hAnsi="宋体" w:eastAsia="宋体" w:cs="宋体"/>
          <w:sz w:val="24"/>
          <w:szCs w:val="24"/>
        </w:rPr>
      </w:pPr>
      <w:r>
        <w:rPr>
          <w:rFonts w:ascii="宋体" w:hAnsi="宋体" w:eastAsia="宋体" w:cs="宋体"/>
          <w:sz w:val="24"/>
          <w:szCs w:val="24"/>
        </w:rPr>
        <w:t>第四章 合同主要条款及格式</w:t>
      </w:r>
    </w:p>
    <w:p w14:paraId="0C884560">
      <w:pPr>
        <w:pStyle w:val="12"/>
        <w:ind w:firstLine="480"/>
        <w:jc w:val="both"/>
        <w:rPr>
          <w:rFonts w:hint="default" w:ascii="宋体" w:hAnsi="宋体" w:eastAsia="宋体" w:cs="宋体"/>
          <w:sz w:val="24"/>
          <w:szCs w:val="24"/>
        </w:rPr>
      </w:pPr>
      <w:r>
        <w:rPr>
          <w:rFonts w:ascii="宋体" w:hAnsi="宋体" w:eastAsia="宋体" w:cs="宋体"/>
          <w:sz w:val="24"/>
          <w:szCs w:val="24"/>
        </w:rPr>
        <w:t>第五章 首次响应文件格式</w:t>
      </w:r>
    </w:p>
    <w:p w14:paraId="5AA7AE7F">
      <w:pPr>
        <w:pStyle w:val="12"/>
        <w:ind w:firstLine="480"/>
        <w:jc w:val="both"/>
        <w:rPr>
          <w:rFonts w:hint="default" w:ascii="宋体" w:hAnsi="宋体" w:eastAsia="宋体" w:cs="宋体"/>
          <w:sz w:val="24"/>
          <w:szCs w:val="24"/>
        </w:rPr>
      </w:pPr>
      <w:r>
        <w:rPr>
          <w:rFonts w:ascii="宋体" w:hAnsi="宋体" w:eastAsia="宋体" w:cs="宋体"/>
          <w:sz w:val="24"/>
          <w:szCs w:val="24"/>
        </w:rPr>
        <w:t>5.2除上述内容以外，采购人、采购代理机构或者谈判小组在采购过程期间对谈判文件所作的澄清、修改或补充，均构成谈判文件的组成部分，对采购人和供应商具有约束力。</w:t>
      </w:r>
    </w:p>
    <w:p w14:paraId="0CA27385">
      <w:pPr>
        <w:pStyle w:val="12"/>
        <w:jc w:val="both"/>
        <w:rPr>
          <w:rFonts w:hint="default" w:ascii="宋体" w:hAnsi="宋体" w:eastAsia="宋体" w:cs="宋体"/>
          <w:sz w:val="24"/>
          <w:szCs w:val="24"/>
        </w:rPr>
      </w:pPr>
      <w:r>
        <w:rPr>
          <w:rFonts w:ascii="宋体" w:hAnsi="宋体" w:eastAsia="宋体" w:cs="宋体"/>
          <w:b/>
          <w:sz w:val="24"/>
          <w:szCs w:val="24"/>
        </w:rPr>
        <w:t>6.竞争性谈判文件的澄清、补充或修改：</w:t>
      </w:r>
    </w:p>
    <w:p w14:paraId="77959B05">
      <w:pPr>
        <w:pStyle w:val="12"/>
        <w:ind w:firstLine="480"/>
        <w:jc w:val="both"/>
        <w:rPr>
          <w:rFonts w:hint="default" w:ascii="宋体" w:hAnsi="宋体" w:eastAsia="宋体" w:cs="宋体"/>
          <w:sz w:val="24"/>
          <w:szCs w:val="24"/>
        </w:rPr>
      </w:pPr>
      <w:r>
        <w:rPr>
          <w:rFonts w:ascii="宋体" w:hAnsi="宋体" w:eastAsia="宋体" w:cs="宋体"/>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7467728B">
      <w:pPr>
        <w:pStyle w:val="12"/>
        <w:ind w:firstLine="480"/>
        <w:jc w:val="both"/>
        <w:rPr>
          <w:rFonts w:hint="default" w:ascii="宋体" w:hAnsi="宋体" w:eastAsia="宋体" w:cs="宋体"/>
          <w:sz w:val="24"/>
          <w:szCs w:val="24"/>
        </w:rPr>
      </w:pPr>
      <w:r>
        <w:rPr>
          <w:rFonts w:ascii="宋体" w:hAnsi="宋体" w:eastAsia="宋体" w:cs="宋体"/>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101DA7E4">
      <w:pPr>
        <w:pStyle w:val="12"/>
        <w:jc w:val="center"/>
        <w:outlineLvl w:val="2"/>
        <w:rPr>
          <w:rFonts w:hint="default" w:ascii="宋体" w:hAnsi="宋体" w:eastAsia="宋体" w:cs="宋体"/>
        </w:rPr>
      </w:pPr>
      <w:r>
        <w:rPr>
          <w:rFonts w:ascii="宋体" w:hAnsi="宋体" w:eastAsia="宋体" w:cs="宋体"/>
          <w:b/>
          <w:sz w:val="28"/>
        </w:rPr>
        <w:t>三、响应文件编制</w:t>
      </w:r>
    </w:p>
    <w:p w14:paraId="08126413">
      <w:pPr>
        <w:pStyle w:val="12"/>
        <w:jc w:val="both"/>
        <w:rPr>
          <w:rFonts w:hint="default" w:ascii="宋体" w:hAnsi="宋体" w:eastAsia="宋体" w:cs="宋体"/>
          <w:sz w:val="24"/>
          <w:szCs w:val="24"/>
        </w:rPr>
      </w:pPr>
      <w:r>
        <w:rPr>
          <w:rFonts w:ascii="宋体" w:hAnsi="宋体" w:eastAsia="宋体" w:cs="宋体"/>
          <w:b/>
          <w:sz w:val="24"/>
          <w:szCs w:val="24"/>
        </w:rPr>
        <w:t>7.应标要求</w:t>
      </w:r>
    </w:p>
    <w:p w14:paraId="087DCE0A">
      <w:pPr>
        <w:pStyle w:val="12"/>
        <w:ind w:firstLine="480"/>
        <w:jc w:val="both"/>
        <w:rPr>
          <w:rFonts w:hint="default" w:ascii="宋体" w:hAnsi="宋体" w:eastAsia="宋体" w:cs="宋体"/>
          <w:sz w:val="24"/>
          <w:szCs w:val="24"/>
        </w:rPr>
      </w:pPr>
      <w:r>
        <w:rPr>
          <w:rFonts w:ascii="宋体" w:hAnsi="宋体" w:eastAsia="宋体" w:cs="宋体"/>
          <w:sz w:val="24"/>
          <w:szCs w:val="24"/>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4332CCFE">
      <w:pPr>
        <w:pStyle w:val="12"/>
        <w:ind w:firstLine="480"/>
        <w:jc w:val="both"/>
        <w:rPr>
          <w:rFonts w:hint="default" w:ascii="宋体" w:hAnsi="宋体" w:eastAsia="宋体" w:cs="宋体"/>
          <w:sz w:val="24"/>
          <w:szCs w:val="24"/>
        </w:rPr>
      </w:pPr>
      <w:r>
        <w:rPr>
          <w:rFonts w:ascii="宋体" w:hAnsi="宋体" w:eastAsia="宋体" w:cs="宋体"/>
          <w:sz w:val="24"/>
          <w:szCs w:val="24"/>
        </w:rPr>
        <w:t>7.2供应商代表在同一个合同项下只能接受一个供应商的委托参加响应谈判，否则其响应文件将被否决。</w:t>
      </w:r>
    </w:p>
    <w:p w14:paraId="5EF7BF1A">
      <w:pPr>
        <w:pStyle w:val="12"/>
        <w:ind w:firstLine="480"/>
        <w:jc w:val="both"/>
        <w:rPr>
          <w:rFonts w:hint="default" w:ascii="宋体" w:hAnsi="宋体" w:eastAsia="宋体" w:cs="宋体"/>
          <w:sz w:val="24"/>
          <w:szCs w:val="24"/>
        </w:rPr>
      </w:pPr>
      <w:r>
        <w:rPr>
          <w:rFonts w:ascii="宋体" w:hAnsi="宋体" w:eastAsia="宋体" w:cs="宋体"/>
          <w:sz w:val="24"/>
          <w:szCs w:val="24"/>
        </w:rPr>
        <w:t>7.3供应商应仔细阅读谈判文件的所有内容和要求，按谈判文件的规定提供响应文件，并对其所提供的全部资料、承诺和声明的真实性、合法性和准确性负责。</w:t>
      </w:r>
    </w:p>
    <w:p w14:paraId="7697CC94">
      <w:pPr>
        <w:pStyle w:val="12"/>
        <w:ind w:firstLine="480"/>
        <w:jc w:val="both"/>
        <w:rPr>
          <w:rFonts w:hint="default" w:ascii="宋体" w:hAnsi="宋体" w:eastAsia="宋体" w:cs="宋体"/>
          <w:sz w:val="24"/>
          <w:szCs w:val="24"/>
        </w:rPr>
      </w:pPr>
      <w:r>
        <w:rPr>
          <w:rFonts w:ascii="宋体" w:hAnsi="宋体" w:eastAsia="宋体" w:cs="宋体"/>
          <w:sz w:val="24"/>
          <w:szCs w:val="24"/>
        </w:rPr>
        <w:t>7.4除非竞争性谈判须知前附表另有规定外，供应商提供的响应文件应使用中文文本，若有不同文字文本，以中文文本为准。</w:t>
      </w:r>
    </w:p>
    <w:p w14:paraId="424B892D">
      <w:pPr>
        <w:pStyle w:val="12"/>
        <w:ind w:firstLine="480"/>
        <w:jc w:val="both"/>
        <w:rPr>
          <w:rFonts w:hint="default" w:ascii="宋体" w:hAnsi="宋体" w:eastAsia="宋体" w:cs="宋体"/>
          <w:sz w:val="24"/>
          <w:szCs w:val="24"/>
        </w:rPr>
      </w:pPr>
      <w:r>
        <w:rPr>
          <w:rFonts w:ascii="宋体" w:hAnsi="宋体" w:eastAsia="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C7970C8">
      <w:pPr>
        <w:pStyle w:val="12"/>
        <w:ind w:firstLine="480"/>
        <w:jc w:val="both"/>
        <w:rPr>
          <w:rFonts w:hint="default" w:ascii="宋体" w:hAnsi="宋体" w:eastAsia="宋体" w:cs="宋体"/>
          <w:sz w:val="24"/>
          <w:szCs w:val="24"/>
        </w:rPr>
      </w:pPr>
      <w:r>
        <w:rPr>
          <w:rFonts w:ascii="宋体" w:hAnsi="宋体" w:eastAsia="宋体" w:cs="宋体"/>
          <w:sz w:val="24"/>
          <w:szCs w:val="24"/>
        </w:rPr>
        <w:t>7.6除非竞争性谈判须知前附表另有规定外，供应商承诺的报价应以人民币进行报价，合同实施结算时亦以人民币支付；所有计量均采用中华人民共和国法定计量单位。</w:t>
      </w:r>
    </w:p>
    <w:p w14:paraId="3288E6F6">
      <w:pPr>
        <w:pStyle w:val="12"/>
        <w:jc w:val="both"/>
        <w:rPr>
          <w:rFonts w:hint="default" w:ascii="宋体" w:hAnsi="宋体" w:eastAsia="宋体" w:cs="宋体"/>
          <w:sz w:val="24"/>
          <w:szCs w:val="24"/>
        </w:rPr>
      </w:pPr>
      <w:r>
        <w:rPr>
          <w:rFonts w:ascii="宋体" w:hAnsi="宋体" w:eastAsia="宋体" w:cs="宋体"/>
          <w:b/>
          <w:sz w:val="24"/>
          <w:szCs w:val="24"/>
        </w:rPr>
        <w:t>8.首次响应文件的组成：</w:t>
      </w:r>
    </w:p>
    <w:p w14:paraId="6E5F47FD">
      <w:pPr>
        <w:pStyle w:val="12"/>
        <w:ind w:firstLine="480"/>
        <w:jc w:val="both"/>
        <w:rPr>
          <w:rFonts w:hint="default" w:ascii="宋体" w:hAnsi="宋体" w:eastAsia="宋体" w:cs="宋体"/>
          <w:sz w:val="24"/>
          <w:szCs w:val="24"/>
        </w:rPr>
      </w:pPr>
      <w:r>
        <w:rPr>
          <w:rFonts w:ascii="宋体" w:hAnsi="宋体" w:eastAsia="宋体" w:cs="宋体"/>
          <w:sz w:val="24"/>
          <w:szCs w:val="24"/>
        </w:rPr>
        <w:t>8.1首次响应文件包括但不限于下列部分：</w:t>
      </w:r>
    </w:p>
    <w:p w14:paraId="343F158D">
      <w:pPr>
        <w:pStyle w:val="12"/>
        <w:ind w:firstLine="480"/>
        <w:jc w:val="both"/>
        <w:rPr>
          <w:rFonts w:hint="default" w:ascii="宋体" w:hAnsi="宋体" w:eastAsia="宋体" w:cs="宋体"/>
          <w:sz w:val="24"/>
          <w:szCs w:val="24"/>
        </w:rPr>
      </w:pPr>
      <w:r>
        <w:rPr>
          <w:rFonts w:ascii="宋体" w:hAnsi="宋体" w:eastAsia="宋体" w:cs="宋体"/>
          <w:sz w:val="24"/>
          <w:szCs w:val="24"/>
        </w:rPr>
        <w:t>（1）谈判响应声明</w:t>
      </w:r>
    </w:p>
    <w:p w14:paraId="30B43196">
      <w:pPr>
        <w:pStyle w:val="12"/>
        <w:ind w:firstLine="480"/>
        <w:jc w:val="both"/>
        <w:rPr>
          <w:rFonts w:hint="default" w:ascii="宋体" w:hAnsi="宋体" w:eastAsia="宋体" w:cs="宋体"/>
          <w:sz w:val="24"/>
          <w:szCs w:val="24"/>
        </w:rPr>
      </w:pPr>
      <w:r>
        <w:rPr>
          <w:rFonts w:ascii="宋体" w:hAnsi="宋体" w:eastAsia="宋体" w:cs="宋体"/>
          <w:sz w:val="24"/>
          <w:szCs w:val="24"/>
        </w:rPr>
        <w:t>（2）报价一览表（含报价明细表）</w:t>
      </w:r>
    </w:p>
    <w:p w14:paraId="4A18AE05">
      <w:pPr>
        <w:pStyle w:val="12"/>
        <w:ind w:firstLine="480"/>
        <w:jc w:val="both"/>
        <w:rPr>
          <w:rFonts w:hint="default" w:ascii="宋体" w:hAnsi="宋体" w:eastAsia="宋体" w:cs="宋体"/>
          <w:sz w:val="24"/>
          <w:szCs w:val="24"/>
        </w:rPr>
      </w:pPr>
      <w:r>
        <w:rPr>
          <w:rFonts w:ascii="宋体" w:hAnsi="宋体" w:eastAsia="宋体" w:cs="宋体"/>
          <w:sz w:val="24"/>
          <w:szCs w:val="24"/>
        </w:rPr>
        <w:t>（3）资格证明文件</w:t>
      </w:r>
    </w:p>
    <w:p w14:paraId="61971819">
      <w:pPr>
        <w:pStyle w:val="12"/>
        <w:ind w:firstLine="480"/>
        <w:jc w:val="both"/>
        <w:rPr>
          <w:rFonts w:hint="default" w:ascii="宋体" w:hAnsi="宋体" w:eastAsia="宋体" w:cs="宋体"/>
          <w:sz w:val="24"/>
          <w:szCs w:val="24"/>
        </w:rPr>
      </w:pPr>
      <w:r>
        <w:rPr>
          <w:rFonts w:ascii="宋体" w:hAnsi="宋体" w:eastAsia="宋体" w:cs="宋体"/>
          <w:sz w:val="24"/>
          <w:szCs w:val="24"/>
        </w:rPr>
        <w:t>（4）谈判保证金凭证</w:t>
      </w:r>
    </w:p>
    <w:p w14:paraId="661BD6FE">
      <w:pPr>
        <w:pStyle w:val="12"/>
        <w:ind w:firstLine="480"/>
        <w:jc w:val="both"/>
        <w:rPr>
          <w:rFonts w:hint="default" w:ascii="宋体" w:hAnsi="宋体" w:eastAsia="宋体" w:cs="宋体"/>
          <w:sz w:val="24"/>
          <w:szCs w:val="24"/>
        </w:rPr>
      </w:pPr>
      <w:r>
        <w:rPr>
          <w:rFonts w:ascii="宋体" w:hAnsi="宋体" w:eastAsia="宋体" w:cs="宋体"/>
          <w:sz w:val="24"/>
          <w:szCs w:val="24"/>
        </w:rPr>
        <w:t>（5）技术和商务偏离表</w:t>
      </w:r>
    </w:p>
    <w:p w14:paraId="1BF667D6">
      <w:pPr>
        <w:pStyle w:val="12"/>
        <w:ind w:firstLine="480"/>
        <w:jc w:val="both"/>
        <w:rPr>
          <w:rFonts w:hint="default" w:ascii="宋体" w:hAnsi="宋体" w:eastAsia="宋体" w:cs="宋体"/>
          <w:sz w:val="24"/>
          <w:szCs w:val="24"/>
        </w:rPr>
      </w:pPr>
      <w:r>
        <w:rPr>
          <w:rFonts w:ascii="宋体" w:hAnsi="宋体" w:eastAsia="宋体" w:cs="宋体"/>
          <w:sz w:val="24"/>
          <w:szCs w:val="24"/>
        </w:rPr>
        <w:t>（6）相关技术、商务、服务响应承诺及资料</w:t>
      </w:r>
    </w:p>
    <w:p w14:paraId="160BC02D">
      <w:pPr>
        <w:pStyle w:val="12"/>
        <w:ind w:firstLine="480"/>
        <w:jc w:val="both"/>
        <w:rPr>
          <w:rFonts w:hint="default" w:ascii="宋体" w:hAnsi="宋体" w:eastAsia="宋体" w:cs="宋体"/>
          <w:sz w:val="24"/>
          <w:szCs w:val="24"/>
        </w:rPr>
      </w:pPr>
      <w:r>
        <w:rPr>
          <w:rFonts w:ascii="宋体" w:hAnsi="宋体" w:eastAsia="宋体" w:cs="宋体"/>
          <w:sz w:val="24"/>
          <w:szCs w:val="24"/>
        </w:rPr>
        <w:t>（7）供应商提交符合政府采购政策的证明材料</w:t>
      </w:r>
    </w:p>
    <w:p w14:paraId="522031C9">
      <w:pPr>
        <w:pStyle w:val="12"/>
        <w:ind w:firstLine="480"/>
        <w:jc w:val="both"/>
        <w:rPr>
          <w:rFonts w:hint="default" w:ascii="宋体" w:hAnsi="宋体" w:eastAsia="宋体" w:cs="宋体"/>
          <w:sz w:val="24"/>
          <w:szCs w:val="24"/>
        </w:rPr>
      </w:pPr>
      <w:r>
        <w:rPr>
          <w:rFonts w:ascii="宋体" w:hAnsi="宋体" w:eastAsia="宋体" w:cs="宋体"/>
          <w:sz w:val="24"/>
          <w:szCs w:val="24"/>
        </w:rPr>
        <w:t>（8）要求作为响应文件组成部分的其他内容（若有）</w:t>
      </w:r>
    </w:p>
    <w:p w14:paraId="18F42E6B">
      <w:pPr>
        <w:pStyle w:val="12"/>
        <w:jc w:val="both"/>
        <w:rPr>
          <w:rFonts w:hint="default" w:ascii="宋体" w:hAnsi="宋体" w:eastAsia="宋体" w:cs="宋体"/>
          <w:sz w:val="24"/>
          <w:szCs w:val="24"/>
        </w:rPr>
      </w:pPr>
      <w:r>
        <w:rPr>
          <w:rFonts w:ascii="宋体" w:hAnsi="宋体" w:eastAsia="宋体" w:cs="宋体"/>
          <w:b/>
          <w:sz w:val="24"/>
          <w:szCs w:val="24"/>
        </w:rPr>
        <w:t>9.响应文件有效期：</w:t>
      </w:r>
    </w:p>
    <w:p w14:paraId="15CFDBC8">
      <w:pPr>
        <w:pStyle w:val="12"/>
        <w:ind w:firstLine="480"/>
        <w:jc w:val="both"/>
        <w:rPr>
          <w:rFonts w:hint="default" w:ascii="宋体" w:hAnsi="宋体" w:eastAsia="宋体" w:cs="宋体"/>
          <w:sz w:val="24"/>
          <w:szCs w:val="24"/>
        </w:rPr>
      </w:pPr>
      <w:r>
        <w:rPr>
          <w:rFonts w:ascii="宋体" w:hAnsi="宋体" w:eastAsia="宋体" w:cs="宋体"/>
          <w:sz w:val="24"/>
          <w:szCs w:val="24"/>
        </w:rPr>
        <w:t>9.1响应文件有效期见竞争性谈判须知前附表第3项，响应文件承诺的有效期不得少于谈判文件载明的有效期，否则其响应文件将被否决。</w:t>
      </w:r>
    </w:p>
    <w:p w14:paraId="70B69BD3">
      <w:pPr>
        <w:pStyle w:val="12"/>
        <w:ind w:firstLine="480"/>
        <w:jc w:val="both"/>
        <w:rPr>
          <w:rFonts w:hint="default" w:ascii="宋体" w:hAnsi="宋体" w:eastAsia="宋体" w:cs="宋体"/>
          <w:sz w:val="24"/>
          <w:szCs w:val="24"/>
        </w:rPr>
      </w:pPr>
      <w:r>
        <w:rPr>
          <w:rFonts w:ascii="宋体" w:hAnsi="宋体" w:eastAsia="宋体" w:cs="宋体"/>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1C986483">
      <w:pPr>
        <w:pStyle w:val="12"/>
        <w:jc w:val="both"/>
        <w:rPr>
          <w:rFonts w:hint="default" w:ascii="宋体" w:hAnsi="宋体" w:eastAsia="宋体" w:cs="宋体"/>
          <w:sz w:val="24"/>
          <w:szCs w:val="24"/>
        </w:rPr>
      </w:pPr>
      <w:r>
        <w:rPr>
          <w:rFonts w:ascii="宋体" w:hAnsi="宋体" w:eastAsia="宋体" w:cs="宋体"/>
          <w:b/>
          <w:sz w:val="24"/>
          <w:szCs w:val="24"/>
        </w:rPr>
        <w:t>10.谈判保证金：</w:t>
      </w:r>
    </w:p>
    <w:p w14:paraId="3702AB44">
      <w:pPr>
        <w:pStyle w:val="12"/>
        <w:ind w:firstLine="480"/>
        <w:jc w:val="both"/>
        <w:rPr>
          <w:rFonts w:hint="default" w:ascii="宋体" w:hAnsi="宋体" w:eastAsia="宋体" w:cs="宋体"/>
          <w:sz w:val="24"/>
          <w:szCs w:val="24"/>
        </w:rPr>
      </w:pPr>
      <w:r>
        <w:rPr>
          <w:rFonts w:ascii="宋体" w:hAnsi="宋体" w:eastAsia="宋体" w:cs="宋体"/>
          <w:sz w:val="24"/>
          <w:szCs w:val="24"/>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72CC8073">
      <w:pPr>
        <w:pStyle w:val="12"/>
        <w:ind w:firstLine="480"/>
        <w:rPr>
          <w:rFonts w:hint="default" w:ascii="宋体" w:hAnsi="宋体" w:eastAsia="宋体" w:cs="宋体"/>
          <w:sz w:val="24"/>
          <w:szCs w:val="24"/>
        </w:rPr>
      </w:pPr>
      <w:r>
        <w:rPr>
          <w:rFonts w:ascii="宋体" w:hAnsi="宋体" w:eastAsia="宋体" w:cs="宋体"/>
          <w:sz w:val="24"/>
          <w:szCs w:val="24"/>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0209BF88">
      <w:pPr>
        <w:pStyle w:val="12"/>
        <w:ind w:firstLine="480"/>
        <w:rPr>
          <w:rFonts w:hint="default" w:ascii="宋体" w:hAnsi="宋体" w:eastAsia="宋体" w:cs="宋体"/>
          <w:sz w:val="24"/>
          <w:szCs w:val="24"/>
        </w:rPr>
      </w:pPr>
      <w:r>
        <w:rPr>
          <w:rFonts w:ascii="宋体" w:hAnsi="宋体" w:eastAsia="宋体" w:cs="宋体"/>
          <w:sz w:val="24"/>
          <w:szCs w:val="24"/>
        </w:rPr>
        <w:t>10.1.2其他形式： 无</w:t>
      </w:r>
    </w:p>
    <w:p w14:paraId="53B05FC3">
      <w:pPr>
        <w:pStyle w:val="12"/>
        <w:ind w:firstLine="480"/>
        <w:jc w:val="both"/>
        <w:rPr>
          <w:rFonts w:hint="default" w:ascii="宋体" w:hAnsi="宋体" w:eastAsia="宋体" w:cs="宋体"/>
          <w:sz w:val="24"/>
          <w:szCs w:val="24"/>
        </w:rPr>
      </w:pPr>
      <w:r>
        <w:rPr>
          <w:rFonts w:ascii="宋体" w:hAnsi="宋体" w:eastAsia="宋体" w:cs="宋体"/>
          <w:sz w:val="24"/>
          <w:szCs w:val="24"/>
        </w:rPr>
        <w:t>10.2谈判保证金为响应文件的重要组成部分之一。谈判保证金用于保护本次谈判活动免受供应商的违约或失信行为而引起的风险。未按规定提交谈判保证金的，其响应文件将被否决。</w:t>
      </w:r>
    </w:p>
    <w:p w14:paraId="1F1BE9B8">
      <w:pPr>
        <w:pStyle w:val="12"/>
        <w:ind w:firstLine="480"/>
        <w:jc w:val="both"/>
        <w:rPr>
          <w:rFonts w:hint="default" w:ascii="宋体" w:hAnsi="宋体" w:eastAsia="宋体" w:cs="宋体"/>
          <w:sz w:val="24"/>
          <w:szCs w:val="24"/>
        </w:rPr>
      </w:pPr>
      <w:r>
        <w:rPr>
          <w:rFonts w:ascii="宋体" w:hAnsi="宋体" w:eastAsia="宋体" w:cs="宋体"/>
          <w:sz w:val="24"/>
          <w:szCs w:val="24"/>
        </w:rPr>
        <w:t>10.3谈判保证金退还：</w:t>
      </w:r>
    </w:p>
    <w:p w14:paraId="0A6770D9">
      <w:pPr>
        <w:pStyle w:val="12"/>
        <w:ind w:firstLine="960"/>
        <w:jc w:val="both"/>
        <w:rPr>
          <w:rFonts w:hint="default" w:ascii="宋体" w:hAnsi="宋体" w:eastAsia="宋体" w:cs="宋体"/>
          <w:sz w:val="24"/>
          <w:szCs w:val="24"/>
        </w:rPr>
      </w:pPr>
      <w:r>
        <w:rPr>
          <w:rFonts w:ascii="宋体" w:hAnsi="宋体" w:eastAsia="宋体" w:cs="宋体"/>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0E6040E7">
      <w:pPr>
        <w:pStyle w:val="12"/>
        <w:ind w:firstLine="960"/>
        <w:jc w:val="both"/>
        <w:rPr>
          <w:rFonts w:hint="default" w:ascii="宋体" w:hAnsi="宋体" w:eastAsia="宋体" w:cs="宋体"/>
          <w:sz w:val="24"/>
          <w:szCs w:val="24"/>
        </w:rPr>
      </w:pPr>
      <w:r>
        <w:rPr>
          <w:rFonts w:ascii="宋体" w:hAnsi="宋体" w:eastAsia="宋体" w:cs="宋体"/>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14:paraId="72E221D6">
      <w:pPr>
        <w:pStyle w:val="12"/>
        <w:ind w:firstLine="480"/>
        <w:jc w:val="both"/>
        <w:rPr>
          <w:rFonts w:hint="default" w:ascii="宋体" w:hAnsi="宋体" w:eastAsia="宋体" w:cs="宋体"/>
          <w:sz w:val="24"/>
          <w:szCs w:val="24"/>
        </w:rPr>
      </w:pPr>
      <w:r>
        <w:rPr>
          <w:rFonts w:ascii="宋体" w:hAnsi="宋体" w:eastAsia="宋体" w:cs="宋体"/>
          <w:sz w:val="24"/>
          <w:szCs w:val="24"/>
        </w:rPr>
        <w:t>10.4如果供应商发生以下任何一种情况时，其谈判保证金将被不予退还或通过保函进行索赔：</w:t>
      </w:r>
    </w:p>
    <w:p w14:paraId="781AF593">
      <w:pPr>
        <w:pStyle w:val="12"/>
        <w:ind w:firstLine="480"/>
        <w:jc w:val="both"/>
        <w:rPr>
          <w:rFonts w:hint="default" w:ascii="宋体" w:hAnsi="宋体" w:eastAsia="宋体" w:cs="宋体"/>
          <w:sz w:val="24"/>
          <w:szCs w:val="24"/>
        </w:rPr>
      </w:pPr>
      <w:r>
        <w:rPr>
          <w:rFonts w:ascii="宋体" w:hAnsi="宋体" w:eastAsia="宋体" w:cs="宋体"/>
          <w:sz w:val="24"/>
          <w:szCs w:val="24"/>
        </w:rPr>
        <w:t>(1)供应商在提交响应文件截止时间后撤回响应文件的；</w:t>
      </w:r>
    </w:p>
    <w:p w14:paraId="7F37152C">
      <w:pPr>
        <w:pStyle w:val="12"/>
        <w:ind w:firstLine="480"/>
        <w:jc w:val="both"/>
        <w:rPr>
          <w:rFonts w:hint="default" w:ascii="宋体" w:hAnsi="宋体" w:eastAsia="宋体" w:cs="宋体"/>
          <w:sz w:val="24"/>
          <w:szCs w:val="24"/>
        </w:rPr>
      </w:pPr>
      <w:r>
        <w:rPr>
          <w:rFonts w:ascii="宋体" w:hAnsi="宋体" w:eastAsia="宋体" w:cs="宋体"/>
          <w:sz w:val="24"/>
          <w:szCs w:val="24"/>
        </w:rPr>
        <w:t>(2)供应商在响应文件中提供虚假材料的；</w:t>
      </w:r>
    </w:p>
    <w:p w14:paraId="130E71A9">
      <w:pPr>
        <w:pStyle w:val="12"/>
        <w:ind w:firstLine="480"/>
        <w:jc w:val="both"/>
        <w:rPr>
          <w:rFonts w:hint="default" w:ascii="宋体" w:hAnsi="宋体" w:eastAsia="宋体" w:cs="宋体"/>
          <w:sz w:val="24"/>
          <w:szCs w:val="24"/>
        </w:rPr>
      </w:pPr>
      <w:r>
        <w:rPr>
          <w:rFonts w:ascii="宋体" w:hAnsi="宋体" w:eastAsia="宋体" w:cs="宋体"/>
          <w:sz w:val="24"/>
          <w:szCs w:val="24"/>
        </w:rPr>
        <w:t>(3)除因不可抗力或谈判文件认可的情形以外，成交供应商不与采购人签订合同的；</w:t>
      </w:r>
    </w:p>
    <w:p w14:paraId="1C9A4E6B">
      <w:pPr>
        <w:pStyle w:val="12"/>
        <w:ind w:firstLine="480"/>
        <w:jc w:val="both"/>
        <w:rPr>
          <w:rFonts w:hint="default" w:ascii="宋体" w:hAnsi="宋体" w:eastAsia="宋体" w:cs="宋体"/>
          <w:sz w:val="24"/>
          <w:szCs w:val="24"/>
        </w:rPr>
      </w:pPr>
      <w:r>
        <w:rPr>
          <w:rFonts w:ascii="宋体" w:hAnsi="宋体" w:eastAsia="宋体" w:cs="宋体"/>
          <w:sz w:val="24"/>
          <w:szCs w:val="24"/>
        </w:rPr>
        <w:t>(4)供应商与采购人、其他供应商或者采购代理机构恶意串通的；</w:t>
      </w:r>
    </w:p>
    <w:p w14:paraId="0B515B16">
      <w:pPr>
        <w:pStyle w:val="12"/>
        <w:ind w:firstLine="480"/>
        <w:jc w:val="both"/>
        <w:rPr>
          <w:rFonts w:hint="default" w:ascii="宋体" w:hAnsi="宋体" w:eastAsia="宋体" w:cs="宋体"/>
          <w:sz w:val="24"/>
          <w:szCs w:val="24"/>
        </w:rPr>
      </w:pPr>
      <w:r>
        <w:rPr>
          <w:rFonts w:ascii="宋体" w:hAnsi="宋体" w:eastAsia="宋体" w:cs="宋体"/>
          <w:sz w:val="24"/>
          <w:szCs w:val="24"/>
        </w:rPr>
        <w:t>(5)供应商在提交最后报价后要求退出谈判的；</w:t>
      </w:r>
    </w:p>
    <w:p w14:paraId="1EC2E228">
      <w:pPr>
        <w:pStyle w:val="12"/>
        <w:ind w:firstLine="480"/>
        <w:jc w:val="both"/>
        <w:rPr>
          <w:rFonts w:hint="default" w:ascii="宋体" w:hAnsi="宋体" w:eastAsia="宋体" w:cs="宋体"/>
          <w:sz w:val="24"/>
          <w:szCs w:val="24"/>
        </w:rPr>
      </w:pPr>
      <w:r>
        <w:rPr>
          <w:rFonts w:ascii="宋体" w:hAnsi="宋体" w:eastAsia="宋体" w:cs="宋体"/>
          <w:sz w:val="24"/>
          <w:szCs w:val="24"/>
        </w:rPr>
        <w:t>(6)供应商假借以他人名义参加谈判或者以其他方式弄虚作假，骗取成交；</w:t>
      </w:r>
    </w:p>
    <w:p w14:paraId="4277443C">
      <w:pPr>
        <w:pStyle w:val="12"/>
        <w:ind w:firstLine="480"/>
        <w:jc w:val="both"/>
        <w:rPr>
          <w:rFonts w:hint="default" w:ascii="宋体" w:hAnsi="宋体" w:eastAsia="宋体" w:cs="宋体"/>
          <w:sz w:val="24"/>
          <w:szCs w:val="24"/>
        </w:rPr>
      </w:pPr>
      <w:r>
        <w:rPr>
          <w:rFonts w:ascii="宋体" w:hAnsi="宋体" w:eastAsia="宋体" w:cs="宋体"/>
          <w:sz w:val="24"/>
          <w:szCs w:val="24"/>
        </w:rPr>
        <w:t>(7)国家法律法规以及谈判文件中规定的其他谈判保证金不予退还的情形。</w:t>
      </w:r>
    </w:p>
    <w:p w14:paraId="723E9A5E">
      <w:pPr>
        <w:pStyle w:val="12"/>
        <w:ind w:firstLine="480"/>
        <w:jc w:val="both"/>
        <w:rPr>
          <w:rFonts w:hint="default" w:ascii="宋体" w:hAnsi="宋体" w:eastAsia="宋体" w:cs="宋体"/>
          <w:sz w:val="24"/>
          <w:szCs w:val="24"/>
        </w:rPr>
      </w:pPr>
      <w:r>
        <w:rPr>
          <w:rFonts w:ascii="宋体" w:hAnsi="宋体" w:eastAsia="宋体" w:cs="宋体"/>
          <w:sz w:val="24"/>
          <w:szCs w:val="24"/>
        </w:rPr>
        <w:t>上述不予退还谈判保证金的情况不能抵偿给采购人或采购代理机构造成损失的，供应商还要承担赔偿责任。</w:t>
      </w:r>
    </w:p>
    <w:p w14:paraId="79D53D88">
      <w:pPr>
        <w:pStyle w:val="12"/>
        <w:jc w:val="both"/>
        <w:rPr>
          <w:rFonts w:hint="default" w:ascii="宋体" w:hAnsi="宋体" w:eastAsia="宋体" w:cs="宋体"/>
          <w:sz w:val="24"/>
          <w:szCs w:val="24"/>
        </w:rPr>
      </w:pPr>
      <w:r>
        <w:rPr>
          <w:rFonts w:ascii="宋体" w:hAnsi="宋体" w:eastAsia="宋体" w:cs="宋体"/>
          <w:b/>
          <w:sz w:val="24"/>
          <w:szCs w:val="24"/>
        </w:rPr>
        <w:t>11.纸质响应文件基本编制要求：</w:t>
      </w:r>
    </w:p>
    <w:p w14:paraId="64178532">
      <w:pPr>
        <w:pStyle w:val="12"/>
        <w:ind w:firstLine="480"/>
        <w:jc w:val="both"/>
        <w:rPr>
          <w:rFonts w:hint="default" w:ascii="宋体" w:hAnsi="宋体" w:eastAsia="宋体" w:cs="宋体"/>
          <w:sz w:val="24"/>
          <w:szCs w:val="24"/>
        </w:rPr>
      </w:pPr>
      <w:r>
        <w:rPr>
          <w:rFonts w:ascii="宋体" w:hAnsi="宋体" w:eastAsia="宋体" w:cs="宋体"/>
          <w:sz w:val="24"/>
          <w:szCs w:val="24"/>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1C89A61E">
      <w:pPr>
        <w:pStyle w:val="12"/>
        <w:ind w:firstLine="480"/>
        <w:jc w:val="both"/>
        <w:rPr>
          <w:rFonts w:hint="default" w:ascii="宋体" w:hAnsi="宋体" w:eastAsia="宋体" w:cs="宋体"/>
          <w:sz w:val="24"/>
          <w:szCs w:val="24"/>
        </w:rPr>
      </w:pPr>
      <w:r>
        <w:rPr>
          <w:rFonts w:ascii="宋体" w:hAnsi="宋体" w:eastAsia="宋体" w:cs="宋体"/>
          <w:sz w:val="24"/>
          <w:szCs w:val="24"/>
        </w:rPr>
        <w:t>11.2响应文件应由供应商代表签字并加盖公章。供应商代表如果不是竞争性谈判须知中定义的“单位负责人”，则其响应文件中还必须提供“单位负责人授权书”。</w:t>
      </w:r>
    </w:p>
    <w:p w14:paraId="14CA22A9">
      <w:pPr>
        <w:pStyle w:val="12"/>
        <w:ind w:firstLine="480"/>
        <w:jc w:val="both"/>
        <w:rPr>
          <w:rFonts w:hint="default" w:ascii="宋体" w:hAnsi="宋体" w:eastAsia="宋体" w:cs="宋体"/>
          <w:sz w:val="24"/>
          <w:szCs w:val="24"/>
        </w:rPr>
      </w:pPr>
      <w:r>
        <w:rPr>
          <w:rFonts w:ascii="宋体" w:hAnsi="宋体" w:eastAsia="宋体" w:cs="宋体"/>
          <w:sz w:val="24"/>
          <w:szCs w:val="24"/>
        </w:rPr>
        <w:t>11.3响应文件应尽量避免涂改、行间插字或删除。如果出现上述情况，改动之处应加盖供应商单位公章或由供应商代表签字确认。</w:t>
      </w:r>
    </w:p>
    <w:p w14:paraId="7494B419">
      <w:pPr>
        <w:pStyle w:val="12"/>
        <w:ind w:firstLine="480"/>
        <w:jc w:val="both"/>
        <w:rPr>
          <w:rFonts w:hint="default" w:ascii="宋体" w:hAnsi="宋体" w:eastAsia="宋体" w:cs="宋体"/>
          <w:sz w:val="24"/>
          <w:szCs w:val="24"/>
        </w:rPr>
      </w:pPr>
      <w:r>
        <w:rPr>
          <w:rFonts w:ascii="宋体" w:hAnsi="宋体" w:eastAsia="宋体" w:cs="宋体"/>
          <w:sz w:val="24"/>
          <w:szCs w:val="24"/>
        </w:rPr>
        <w:t>11.4供应商应提交证明其拟提供货物、服务或工程符合谈判文件要求的技术和商务响应文件，该文件可以是文字资料、图纸和数据，并对拟提供的货物、服务或工程的主要内容进行详细描述。</w:t>
      </w:r>
    </w:p>
    <w:p w14:paraId="000E9569">
      <w:pPr>
        <w:pStyle w:val="12"/>
        <w:jc w:val="both"/>
        <w:rPr>
          <w:rFonts w:hint="default" w:ascii="宋体" w:hAnsi="宋体" w:eastAsia="宋体" w:cs="宋体"/>
          <w:sz w:val="24"/>
          <w:szCs w:val="24"/>
        </w:rPr>
      </w:pPr>
      <w:r>
        <w:rPr>
          <w:rFonts w:ascii="宋体" w:hAnsi="宋体" w:eastAsia="宋体" w:cs="宋体"/>
          <w:b/>
          <w:sz w:val="24"/>
          <w:szCs w:val="24"/>
        </w:rPr>
        <w:t>12.纸质响应文件的密封、标识、签署和提交。</w:t>
      </w:r>
    </w:p>
    <w:p w14:paraId="56425886">
      <w:pPr>
        <w:pStyle w:val="12"/>
        <w:ind w:firstLine="480"/>
        <w:jc w:val="both"/>
        <w:rPr>
          <w:rFonts w:hint="default" w:ascii="宋体" w:hAnsi="宋体" w:eastAsia="宋体" w:cs="宋体"/>
          <w:sz w:val="24"/>
          <w:szCs w:val="24"/>
        </w:rPr>
      </w:pPr>
      <w:r>
        <w:rPr>
          <w:rFonts w:ascii="宋体" w:hAnsi="宋体" w:eastAsia="宋体" w:cs="宋体"/>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8EA4A2B">
      <w:pPr>
        <w:pStyle w:val="12"/>
        <w:ind w:firstLine="480"/>
        <w:jc w:val="both"/>
        <w:rPr>
          <w:rFonts w:hint="default" w:ascii="宋体" w:hAnsi="宋体" w:eastAsia="宋体" w:cs="宋体"/>
          <w:sz w:val="24"/>
          <w:szCs w:val="24"/>
        </w:rPr>
      </w:pPr>
      <w:r>
        <w:rPr>
          <w:rFonts w:ascii="宋体" w:hAnsi="宋体" w:eastAsia="宋体" w:cs="宋体"/>
          <w:sz w:val="24"/>
          <w:szCs w:val="24"/>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5161B5D4">
      <w:pPr>
        <w:pStyle w:val="12"/>
        <w:ind w:firstLine="480"/>
        <w:jc w:val="both"/>
        <w:rPr>
          <w:rFonts w:hint="default" w:ascii="宋体" w:hAnsi="宋体" w:eastAsia="宋体" w:cs="宋体"/>
          <w:sz w:val="24"/>
          <w:szCs w:val="24"/>
        </w:rPr>
      </w:pPr>
      <w:r>
        <w:rPr>
          <w:rFonts w:ascii="宋体" w:hAnsi="宋体" w:eastAsia="宋体" w:cs="宋体"/>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0A3F7BB1">
      <w:pPr>
        <w:pStyle w:val="12"/>
        <w:ind w:firstLine="480"/>
        <w:jc w:val="both"/>
        <w:rPr>
          <w:rFonts w:hint="default" w:ascii="宋体" w:hAnsi="宋体" w:eastAsia="宋体" w:cs="宋体"/>
          <w:sz w:val="24"/>
          <w:szCs w:val="24"/>
        </w:rPr>
      </w:pPr>
      <w:r>
        <w:rPr>
          <w:rFonts w:ascii="宋体" w:hAnsi="宋体" w:eastAsia="宋体" w:cs="宋体"/>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621B0A78">
      <w:pPr>
        <w:pStyle w:val="12"/>
        <w:ind w:firstLine="480"/>
        <w:jc w:val="both"/>
        <w:rPr>
          <w:rFonts w:hint="default" w:ascii="宋体" w:hAnsi="宋体" w:eastAsia="宋体" w:cs="宋体"/>
          <w:sz w:val="24"/>
          <w:szCs w:val="24"/>
        </w:rPr>
      </w:pPr>
      <w:r>
        <w:rPr>
          <w:rFonts w:ascii="宋体" w:hAnsi="宋体" w:eastAsia="宋体" w:cs="宋体"/>
          <w:sz w:val="24"/>
          <w:szCs w:val="24"/>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4B69C65E">
      <w:pPr>
        <w:pStyle w:val="12"/>
        <w:jc w:val="center"/>
        <w:outlineLvl w:val="2"/>
        <w:rPr>
          <w:rFonts w:hint="default" w:ascii="宋体" w:hAnsi="宋体" w:eastAsia="宋体" w:cs="宋体"/>
          <w:b/>
          <w:sz w:val="28"/>
        </w:rPr>
      </w:pPr>
    </w:p>
    <w:p w14:paraId="0DD50A67">
      <w:pPr>
        <w:pStyle w:val="12"/>
        <w:jc w:val="center"/>
        <w:outlineLvl w:val="2"/>
        <w:rPr>
          <w:rFonts w:hint="default" w:ascii="宋体" w:hAnsi="宋体" w:eastAsia="宋体" w:cs="宋体"/>
        </w:rPr>
      </w:pPr>
      <w:r>
        <w:rPr>
          <w:rFonts w:ascii="宋体" w:hAnsi="宋体" w:eastAsia="宋体" w:cs="宋体"/>
          <w:b/>
          <w:sz w:val="28"/>
        </w:rPr>
        <w:t>四、竞争性谈判</w:t>
      </w:r>
    </w:p>
    <w:p w14:paraId="55949DE6">
      <w:pPr>
        <w:pStyle w:val="12"/>
        <w:jc w:val="both"/>
        <w:rPr>
          <w:rFonts w:hint="default" w:ascii="宋体" w:hAnsi="宋体" w:eastAsia="宋体" w:cs="宋体"/>
          <w:sz w:val="24"/>
          <w:szCs w:val="24"/>
        </w:rPr>
      </w:pPr>
      <w:r>
        <w:rPr>
          <w:rFonts w:ascii="宋体" w:hAnsi="宋体" w:eastAsia="宋体" w:cs="宋体"/>
          <w:b/>
          <w:sz w:val="24"/>
          <w:szCs w:val="24"/>
        </w:rPr>
        <w:t>13.评审和谈判基本准则</w:t>
      </w:r>
    </w:p>
    <w:p w14:paraId="7BDD6CA1">
      <w:pPr>
        <w:pStyle w:val="12"/>
        <w:ind w:firstLine="480"/>
        <w:jc w:val="both"/>
        <w:rPr>
          <w:rFonts w:hint="default" w:ascii="宋体" w:hAnsi="宋体" w:eastAsia="宋体" w:cs="宋体"/>
          <w:sz w:val="24"/>
          <w:szCs w:val="24"/>
        </w:rPr>
      </w:pPr>
      <w:r>
        <w:rPr>
          <w:rFonts w:ascii="宋体" w:hAnsi="宋体" w:eastAsia="宋体" w:cs="宋体"/>
          <w:sz w:val="24"/>
          <w:szCs w:val="24"/>
        </w:rPr>
        <w:t>13.1对所有供应商的评审和谈判，都采用相同的程序和标准。</w:t>
      </w:r>
    </w:p>
    <w:p w14:paraId="333659B7">
      <w:pPr>
        <w:pStyle w:val="12"/>
        <w:ind w:firstLine="480"/>
        <w:jc w:val="both"/>
        <w:rPr>
          <w:rFonts w:hint="default" w:ascii="宋体" w:hAnsi="宋体" w:eastAsia="宋体" w:cs="宋体"/>
          <w:sz w:val="24"/>
          <w:szCs w:val="24"/>
        </w:rPr>
      </w:pPr>
      <w:r>
        <w:rPr>
          <w:rFonts w:ascii="宋体" w:hAnsi="宋体" w:eastAsia="宋体" w:cs="宋体"/>
          <w:sz w:val="24"/>
          <w:szCs w:val="24"/>
        </w:rPr>
        <w:t>13.2谈判及评审过程将严格按照谈判文件的要求和条件进行，谈判小组将根据供应商的响应文件，按谈判文件规定的谈判程序和评定成交标准进行评审和谈判，并推荐成交候选人。</w:t>
      </w:r>
    </w:p>
    <w:p w14:paraId="3C58FA54">
      <w:pPr>
        <w:pStyle w:val="12"/>
        <w:jc w:val="both"/>
        <w:rPr>
          <w:rFonts w:hint="default" w:ascii="宋体" w:hAnsi="宋体" w:eastAsia="宋体" w:cs="宋体"/>
          <w:sz w:val="24"/>
          <w:szCs w:val="24"/>
        </w:rPr>
      </w:pPr>
      <w:r>
        <w:rPr>
          <w:rFonts w:ascii="宋体" w:hAnsi="宋体" w:eastAsia="宋体" w:cs="宋体"/>
          <w:b/>
          <w:sz w:val="24"/>
          <w:szCs w:val="24"/>
        </w:rPr>
        <w:t>14.谈判程序以及评定成交标准</w:t>
      </w:r>
    </w:p>
    <w:p w14:paraId="09ECFD3E">
      <w:pPr>
        <w:pStyle w:val="12"/>
        <w:ind w:firstLine="480"/>
        <w:jc w:val="both"/>
        <w:rPr>
          <w:rFonts w:hint="default" w:ascii="宋体" w:hAnsi="宋体" w:eastAsia="宋体" w:cs="宋体"/>
          <w:sz w:val="24"/>
          <w:szCs w:val="24"/>
        </w:rPr>
      </w:pPr>
      <w:r>
        <w:rPr>
          <w:rFonts w:ascii="宋体" w:hAnsi="宋体" w:eastAsia="宋体" w:cs="宋体"/>
          <w:sz w:val="24"/>
          <w:szCs w:val="24"/>
        </w:rPr>
        <w:t>14.1采购人将根据项目的特点依法组建谈判小组。谈判小组将根据谈判文件规定的程序、评定成交标准等内容对供应商进行评审、谈判。</w:t>
      </w:r>
    </w:p>
    <w:p w14:paraId="62C6E1FC">
      <w:pPr>
        <w:pStyle w:val="12"/>
        <w:ind w:firstLine="480"/>
        <w:jc w:val="both"/>
        <w:rPr>
          <w:rFonts w:hint="default" w:ascii="宋体" w:hAnsi="宋体" w:eastAsia="宋体" w:cs="宋体"/>
          <w:sz w:val="24"/>
          <w:szCs w:val="24"/>
        </w:rPr>
      </w:pPr>
      <w:r>
        <w:rPr>
          <w:rFonts w:ascii="宋体" w:hAnsi="宋体" w:eastAsia="宋体" w:cs="宋体"/>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48F8A00A">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14.2.1供应商有下列情况之一者，其提交的响应文件将被视为未实质性响应谈判文件要求，谈判小组将否决其响应文件，按无效处理：</w:t>
      </w:r>
    </w:p>
    <w:p w14:paraId="49490149">
      <w:pPr>
        <w:pStyle w:val="12"/>
        <w:rPr>
          <w:rFonts w:hint="default" w:ascii="宋体" w:hAnsi="宋体" w:eastAsia="宋体" w:cs="宋体"/>
          <w:sz w:val="24"/>
          <w:szCs w:val="24"/>
        </w:rPr>
      </w:pPr>
      <w:r>
        <w:rPr>
          <w:rFonts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947"/>
      </w:tblGrid>
      <w:tr w14:paraId="5D606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00F3C5">
            <w:pPr>
              <w:pStyle w:val="12"/>
              <w:rPr>
                <w:rFonts w:hint="default" w:ascii="宋体" w:hAnsi="宋体" w:eastAsia="宋体" w:cs="宋体"/>
                <w:sz w:val="24"/>
                <w:szCs w:val="24"/>
              </w:rPr>
            </w:pPr>
            <w:r>
              <w:rPr>
                <w:rFonts w:ascii="宋体" w:hAnsi="宋体" w:eastAsia="宋体" w:cs="宋体"/>
                <w:sz w:val="24"/>
                <w:szCs w:val="24"/>
              </w:rPr>
              <w:t xml:space="preserve"> 序号</w:t>
            </w:r>
          </w:p>
        </w:tc>
        <w:tc>
          <w:tcPr>
            <w:tcW w:w="3115" w:type="dxa"/>
          </w:tcPr>
          <w:p w14:paraId="67F1E406">
            <w:pPr>
              <w:pStyle w:val="12"/>
              <w:rPr>
                <w:rFonts w:hint="default" w:ascii="宋体" w:hAnsi="宋体" w:eastAsia="宋体" w:cs="宋体"/>
                <w:sz w:val="24"/>
                <w:szCs w:val="24"/>
              </w:rPr>
            </w:pPr>
            <w:r>
              <w:rPr>
                <w:rFonts w:ascii="宋体" w:hAnsi="宋体" w:eastAsia="宋体" w:cs="宋体"/>
                <w:sz w:val="24"/>
                <w:szCs w:val="24"/>
              </w:rPr>
              <w:t xml:space="preserve"> 符合审查要求概况</w:t>
            </w:r>
          </w:p>
        </w:tc>
        <w:tc>
          <w:tcPr>
            <w:tcW w:w="4947" w:type="dxa"/>
          </w:tcPr>
          <w:p w14:paraId="2EA3AAEF">
            <w:pPr>
              <w:pStyle w:val="12"/>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1C3F5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0C4EB0">
            <w:pPr>
              <w:pStyle w:val="12"/>
              <w:rPr>
                <w:rFonts w:hint="default" w:ascii="宋体" w:hAnsi="宋体" w:eastAsia="宋体" w:cs="宋体"/>
                <w:sz w:val="24"/>
                <w:szCs w:val="24"/>
              </w:rPr>
            </w:pPr>
            <w:r>
              <w:rPr>
                <w:rFonts w:ascii="宋体" w:hAnsi="宋体" w:eastAsia="宋体" w:cs="宋体"/>
                <w:sz w:val="24"/>
                <w:szCs w:val="24"/>
              </w:rPr>
              <w:t>1</w:t>
            </w:r>
          </w:p>
        </w:tc>
        <w:tc>
          <w:tcPr>
            <w:tcW w:w="3115" w:type="dxa"/>
          </w:tcPr>
          <w:p w14:paraId="26138752">
            <w:pPr>
              <w:pStyle w:val="12"/>
              <w:rPr>
                <w:rFonts w:hint="default" w:ascii="宋体" w:hAnsi="宋体" w:eastAsia="宋体" w:cs="宋体"/>
                <w:sz w:val="24"/>
                <w:szCs w:val="24"/>
              </w:rPr>
            </w:pPr>
            <w:r>
              <w:rPr>
                <w:rFonts w:ascii="宋体" w:hAnsi="宋体" w:eastAsia="宋体" w:cs="宋体"/>
                <w:sz w:val="24"/>
                <w:szCs w:val="24"/>
              </w:rPr>
              <w:t>情形1</w:t>
            </w:r>
          </w:p>
        </w:tc>
        <w:tc>
          <w:tcPr>
            <w:tcW w:w="4947" w:type="dxa"/>
          </w:tcPr>
          <w:p w14:paraId="11246879">
            <w:pPr>
              <w:pStyle w:val="12"/>
              <w:rPr>
                <w:rFonts w:hint="default" w:ascii="宋体" w:hAnsi="宋体" w:eastAsia="宋体" w:cs="宋体"/>
                <w:sz w:val="24"/>
                <w:szCs w:val="24"/>
              </w:rPr>
            </w:pPr>
            <w:r>
              <w:rPr>
                <w:rFonts w:ascii="宋体" w:hAnsi="宋体" w:eastAsia="宋体" w:cs="宋体"/>
                <w:sz w:val="24"/>
                <w:szCs w:val="24"/>
              </w:rPr>
              <w:t>响应文件中提供的资格证明文件不全的；</w:t>
            </w:r>
          </w:p>
        </w:tc>
      </w:tr>
      <w:tr w14:paraId="77B85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047236">
            <w:pPr>
              <w:pStyle w:val="12"/>
              <w:rPr>
                <w:rFonts w:hint="default" w:ascii="宋体" w:hAnsi="宋体" w:eastAsia="宋体" w:cs="宋体"/>
                <w:sz w:val="24"/>
                <w:szCs w:val="24"/>
              </w:rPr>
            </w:pPr>
            <w:r>
              <w:rPr>
                <w:rFonts w:ascii="宋体" w:hAnsi="宋体" w:eastAsia="宋体" w:cs="宋体"/>
                <w:sz w:val="24"/>
                <w:szCs w:val="24"/>
              </w:rPr>
              <w:t>2</w:t>
            </w:r>
          </w:p>
        </w:tc>
        <w:tc>
          <w:tcPr>
            <w:tcW w:w="3115" w:type="dxa"/>
          </w:tcPr>
          <w:p w14:paraId="60C51CCE">
            <w:pPr>
              <w:pStyle w:val="12"/>
              <w:rPr>
                <w:rFonts w:hint="default" w:ascii="宋体" w:hAnsi="宋体" w:eastAsia="宋体" w:cs="宋体"/>
                <w:sz w:val="24"/>
                <w:szCs w:val="24"/>
              </w:rPr>
            </w:pPr>
            <w:r>
              <w:rPr>
                <w:rFonts w:ascii="宋体" w:hAnsi="宋体" w:eastAsia="宋体" w:cs="宋体"/>
                <w:sz w:val="24"/>
                <w:szCs w:val="24"/>
              </w:rPr>
              <w:t>情形2</w:t>
            </w:r>
          </w:p>
        </w:tc>
        <w:tc>
          <w:tcPr>
            <w:tcW w:w="4947" w:type="dxa"/>
          </w:tcPr>
          <w:p w14:paraId="3ACA44CC">
            <w:pPr>
              <w:pStyle w:val="12"/>
              <w:rPr>
                <w:rFonts w:hint="default" w:ascii="宋体" w:hAnsi="宋体" w:eastAsia="宋体" w:cs="宋体"/>
                <w:sz w:val="24"/>
                <w:szCs w:val="24"/>
              </w:rPr>
            </w:pPr>
            <w:r>
              <w:rPr>
                <w:rFonts w:ascii="宋体" w:hAnsi="宋体" w:eastAsia="宋体" w:cs="宋体"/>
                <w:sz w:val="24"/>
                <w:szCs w:val="24"/>
              </w:rPr>
              <w:t>响应文件未按谈判文件规定由供应商代表签字，或未按谈判文件规定加盖供应商单位公章的；或供应商代表未获得有效授权的；</w:t>
            </w:r>
          </w:p>
        </w:tc>
      </w:tr>
      <w:tr w14:paraId="7173F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F4A7B7">
            <w:pPr>
              <w:pStyle w:val="12"/>
              <w:rPr>
                <w:rFonts w:hint="default" w:ascii="宋体" w:hAnsi="宋体" w:eastAsia="宋体" w:cs="宋体"/>
                <w:sz w:val="24"/>
                <w:szCs w:val="24"/>
              </w:rPr>
            </w:pPr>
            <w:r>
              <w:rPr>
                <w:rFonts w:ascii="宋体" w:hAnsi="宋体" w:eastAsia="宋体" w:cs="宋体"/>
                <w:sz w:val="24"/>
                <w:szCs w:val="24"/>
              </w:rPr>
              <w:t>3</w:t>
            </w:r>
          </w:p>
        </w:tc>
        <w:tc>
          <w:tcPr>
            <w:tcW w:w="3115" w:type="dxa"/>
          </w:tcPr>
          <w:p w14:paraId="0B9337BF">
            <w:pPr>
              <w:pStyle w:val="12"/>
              <w:rPr>
                <w:rFonts w:hint="default" w:ascii="宋体" w:hAnsi="宋体" w:eastAsia="宋体" w:cs="宋体"/>
                <w:sz w:val="24"/>
                <w:szCs w:val="24"/>
              </w:rPr>
            </w:pPr>
            <w:r>
              <w:rPr>
                <w:rFonts w:ascii="宋体" w:hAnsi="宋体" w:eastAsia="宋体" w:cs="宋体"/>
                <w:sz w:val="24"/>
                <w:szCs w:val="24"/>
              </w:rPr>
              <w:t>情形3</w:t>
            </w:r>
          </w:p>
        </w:tc>
        <w:tc>
          <w:tcPr>
            <w:tcW w:w="4947" w:type="dxa"/>
          </w:tcPr>
          <w:p w14:paraId="038D9AD5">
            <w:pPr>
              <w:pStyle w:val="12"/>
              <w:rPr>
                <w:rFonts w:hint="default" w:ascii="宋体" w:hAnsi="宋体" w:eastAsia="宋体" w:cs="宋体"/>
                <w:sz w:val="24"/>
                <w:szCs w:val="24"/>
              </w:rPr>
            </w:pPr>
            <w:r>
              <w:rPr>
                <w:rFonts w:ascii="宋体" w:hAnsi="宋体" w:eastAsia="宋体" w:cs="宋体"/>
                <w:sz w:val="24"/>
                <w:szCs w:val="24"/>
              </w:rPr>
              <w:t>供应商未按谈判文件规定提交谈判保证金的；</w:t>
            </w:r>
          </w:p>
        </w:tc>
      </w:tr>
      <w:tr w14:paraId="245B7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CF46CF">
            <w:pPr>
              <w:pStyle w:val="12"/>
              <w:rPr>
                <w:rFonts w:hint="default" w:ascii="宋体" w:hAnsi="宋体" w:eastAsia="宋体" w:cs="宋体"/>
                <w:sz w:val="24"/>
                <w:szCs w:val="24"/>
              </w:rPr>
            </w:pPr>
            <w:r>
              <w:rPr>
                <w:rFonts w:ascii="宋体" w:hAnsi="宋体" w:eastAsia="宋体" w:cs="宋体"/>
                <w:sz w:val="24"/>
                <w:szCs w:val="24"/>
              </w:rPr>
              <w:t>4</w:t>
            </w:r>
          </w:p>
        </w:tc>
        <w:tc>
          <w:tcPr>
            <w:tcW w:w="3115" w:type="dxa"/>
          </w:tcPr>
          <w:p w14:paraId="58BC1E13">
            <w:pPr>
              <w:pStyle w:val="12"/>
              <w:rPr>
                <w:rFonts w:hint="default" w:ascii="宋体" w:hAnsi="宋体" w:eastAsia="宋体" w:cs="宋体"/>
                <w:sz w:val="24"/>
                <w:szCs w:val="24"/>
              </w:rPr>
            </w:pPr>
            <w:r>
              <w:rPr>
                <w:rFonts w:ascii="宋体" w:hAnsi="宋体" w:eastAsia="宋体" w:cs="宋体"/>
                <w:sz w:val="24"/>
                <w:szCs w:val="24"/>
              </w:rPr>
              <w:t>情形4</w:t>
            </w:r>
          </w:p>
        </w:tc>
        <w:tc>
          <w:tcPr>
            <w:tcW w:w="4947" w:type="dxa"/>
          </w:tcPr>
          <w:p w14:paraId="26BCDA82">
            <w:pPr>
              <w:pStyle w:val="12"/>
              <w:rPr>
                <w:rFonts w:hint="default" w:ascii="宋体" w:hAnsi="宋体" w:eastAsia="宋体" w:cs="宋体"/>
                <w:sz w:val="24"/>
                <w:szCs w:val="24"/>
              </w:rPr>
            </w:pPr>
            <w:r>
              <w:rPr>
                <w:rFonts w:ascii="宋体" w:hAnsi="宋体" w:eastAsia="宋体" w:cs="宋体"/>
                <w:sz w:val="24"/>
                <w:szCs w:val="24"/>
              </w:rPr>
              <w:t>响应文件有效期不满足谈判文件要求的；</w:t>
            </w:r>
          </w:p>
        </w:tc>
      </w:tr>
      <w:tr w14:paraId="0415D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3DBDF86">
            <w:pPr>
              <w:pStyle w:val="12"/>
              <w:rPr>
                <w:rFonts w:hint="default" w:ascii="宋体" w:hAnsi="宋体" w:eastAsia="宋体" w:cs="宋体"/>
                <w:sz w:val="24"/>
                <w:szCs w:val="24"/>
              </w:rPr>
            </w:pPr>
            <w:r>
              <w:rPr>
                <w:rFonts w:ascii="宋体" w:hAnsi="宋体" w:eastAsia="宋体" w:cs="宋体"/>
                <w:sz w:val="24"/>
                <w:szCs w:val="24"/>
              </w:rPr>
              <w:t>5</w:t>
            </w:r>
          </w:p>
        </w:tc>
        <w:tc>
          <w:tcPr>
            <w:tcW w:w="3115" w:type="dxa"/>
          </w:tcPr>
          <w:p w14:paraId="31B73C4A">
            <w:pPr>
              <w:pStyle w:val="12"/>
              <w:rPr>
                <w:rFonts w:hint="default" w:ascii="宋体" w:hAnsi="宋体" w:eastAsia="宋体" w:cs="宋体"/>
                <w:sz w:val="24"/>
                <w:szCs w:val="24"/>
              </w:rPr>
            </w:pPr>
            <w:r>
              <w:rPr>
                <w:rFonts w:ascii="宋体" w:hAnsi="宋体" w:eastAsia="宋体" w:cs="宋体"/>
                <w:sz w:val="24"/>
                <w:szCs w:val="24"/>
              </w:rPr>
              <w:t>情形5</w:t>
            </w:r>
          </w:p>
        </w:tc>
        <w:tc>
          <w:tcPr>
            <w:tcW w:w="4947" w:type="dxa"/>
          </w:tcPr>
          <w:p w14:paraId="3EA6A906">
            <w:pPr>
              <w:pStyle w:val="12"/>
              <w:rPr>
                <w:rFonts w:hint="default" w:ascii="宋体" w:hAnsi="宋体" w:eastAsia="宋体" w:cs="宋体"/>
                <w:sz w:val="24"/>
                <w:szCs w:val="24"/>
              </w:rPr>
            </w:pPr>
            <w:r>
              <w:rPr>
                <w:rFonts w:ascii="宋体" w:hAnsi="宋体" w:eastAsia="宋体" w:cs="宋体"/>
                <w:sz w:val="24"/>
                <w:szCs w:val="24"/>
              </w:rPr>
              <w:t>响应内容与谈判采购内容及要求有重大偏离或保留的，限制了采购人的权利或者减少成交供应商合同项下的义务；（由于谈判项目本身特点，不能详细列明采购标的的技术、服务要求的除外）；</w:t>
            </w:r>
          </w:p>
        </w:tc>
      </w:tr>
      <w:tr w14:paraId="2D2B6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9D1FE2">
            <w:pPr>
              <w:pStyle w:val="12"/>
              <w:rPr>
                <w:rFonts w:hint="default" w:ascii="宋体" w:hAnsi="宋体" w:eastAsia="宋体" w:cs="宋体"/>
                <w:sz w:val="24"/>
                <w:szCs w:val="24"/>
              </w:rPr>
            </w:pPr>
            <w:r>
              <w:rPr>
                <w:rFonts w:ascii="宋体" w:hAnsi="宋体" w:eastAsia="宋体" w:cs="宋体"/>
                <w:sz w:val="24"/>
                <w:szCs w:val="24"/>
              </w:rPr>
              <w:t>6</w:t>
            </w:r>
          </w:p>
        </w:tc>
        <w:tc>
          <w:tcPr>
            <w:tcW w:w="3115" w:type="dxa"/>
          </w:tcPr>
          <w:p w14:paraId="174EA179">
            <w:pPr>
              <w:pStyle w:val="12"/>
              <w:rPr>
                <w:rFonts w:hint="default" w:ascii="宋体" w:hAnsi="宋体" w:eastAsia="宋体" w:cs="宋体"/>
                <w:sz w:val="24"/>
                <w:szCs w:val="24"/>
              </w:rPr>
            </w:pPr>
            <w:r>
              <w:rPr>
                <w:rFonts w:ascii="宋体" w:hAnsi="宋体" w:eastAsia="宋体" w:cs="宋体"/>
                <w:sz w:val="24"/>
                <w:szCs w:val="24"/>
              </w:rPr>
              <w:t>情形6</w:t>
            </w:r>
          </w:p>
        </w:tc>
        <w:tc>
          <w:tcPr>
            <w:tcW w:w="4947" w:type="dxa"/>
          </w:tcPr>
          <w:p w14:paraId="2A974D07">
            <w:pPr>
              <w:pStyle w:val="12"/>
              <w:rPr>
                <w:rFonts w:hint="default" w:ascii="宋体" w:hAnsi="宋体" w:eastAsia="宋体" w:cs="宋体"/>
                <w:sz w:val="24"/>
                <w:szCs w:val="24"/>
              </w:rPr>
            </w:pPr>
            <w:r>
              <w:rPr>
                <w:rFonts w:ascii="宋体" w:hAnsi="宋体" w:eastAsia="宋体" w:cs="宋体"/>
                <w:sz w:val="24"/>
                <w:szCs w:val="24"/>
              </w:rPr>
              <w:t>响应文件中附有采购人无法接受的条件的；</w:t>
            </w:r>
          </w:p>
        </w:tc>
      </w:tr>
      <w:tr w14:paraId="7F396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094500">
            <w:pPr>
              <w:pStyle w:val="12"/>
              <w:rPr>
                <w:rFonts w:hint="default" w:ascii="宋体" w:hAnsi="宋体" w:eastAsia="宋体" w:cs="宋体"/>
                <w:sz w:val="24"/>
                <w:szCs w:val="24"/>
              </w:rPr>
            </w:pPr>
            <w:r>
              <w:rPr>
                <w:rFonts w:ascii="宋体" w:hAnsi="宋体" w:eastAsia="宋体" w:cs="宋体"/>
                <w:sz w:val="24"/>
                <w:szCs w:val="24"/>
              </w:rPr>
              <w:t>7</w:t>
            </w:r>
          </w:p>
        </w:tc>
        <w:tc>
          <w:tcPr>
            <w:tcW w:w="3115" w:type="dxa"/>
          </w:tcPr>
          <w:p w14:paraId="55EEA8CE">
            <w:pPr>
              <w:pStyle w:val="12"/>
              <w:rPr>
                <w:rFonts w:hint="default" w:ascii="宋体" w:hAnsi="宋体" w:eastAsia="宋体" w:cs="宋体"/>
                <w:sz w:val="24"/>
                <w:szCs w:val="24"/>
              </w:rPr>
            </w:pPr>
            <w:r>
              <w:rPr>
                <w:rFonts w:ascii="宋体" w:hAnsi="宋体" w:eastAsia="宋体" w:cs="宋体"/>
                <w:sz w:val="24"/>
                <w:szCs w:val="24"/>
              </w:rPr>
              <w:t>情形7</w:t>
            </w:r>
          </w:p>
        </w:tc>
        <w:tc>
          <w:tcPr>
            <w:tcW w:w="4947" w:type="dxa"/>
          </w:tcPr>
          <w:p w14:paraId="7AD5C4CF">
            <w:pPr>
              <w:pStyle w:val="12"/>
              <w:rPr>
                <w:rFonts w:hint="default" w:ascii="宋体" w:hAnsi="宋体" w:eastAsia="宋体" w:cs="宋体"/>
                <w:sz w:val="24"/>
                <w:szCs w:val="24"/>
              </w:rPr>
            </w:pPr>
            <w:r>
              <w:rPr>
                <w:rFonts w:ascii="宋体" w:hAnsi="宋体" w:eastAsia="宋体" w:cs="宋体"/>
                <w:sz w:val="24"/>
                <w:szCs w:val="24"/>
              </w:rPr>
              <w:t>不符合谈判文件中规定的其它实质性条款（比如：报价超过了谈判文件规定的最高限价）。</w:t>
            </w:r>
          </w:p>
        </w:tc>
      </w:tr>
    </w:tbl>
    <w:p w14:paraId="3A401D0B">
      <w:pPr>
        <w:pStyle w:val="12"/>
        <w:ind w:firstLine="480"/>
        <w:jc w:val="both"/>
        <w:rPr>
          <w:rFonts w:hint="default" w:ascii="宋体" w:hAnsi="宋体" w:eastAsia="宋体" w:cs="宋体"/>
          <w:sz w:val="24"/>
          <w:szCs w:val="24"/>
        </w:rPr>
      </w:pPr>
      <w:r>
        <w:rPr>
          <w:rFonts w:ascii="宋体" w:hAnsi="宋体" w:eastAsia="宋体" w:cs="宋体"/>
          <w:sz w:val="24"/>
          <w:szCs w:val="24"/>
        </w:rPr>
        <w:t>谈判小组决定供应商的响应性只根据响应文件本身的内容，而不寻求其他的外部证据。</w:t>
      </w:r>
    </w:p>
    <w:p w14:paraId="7685D4E9">
      <w:pPr>
        <w:pStyle w:val="12"/>
        <w:ind w:firstLine="480" w:firstLineChars="200"/>
        <w:rPr>
          <w:rFonts w:hint="default" w:ascii="宋体" w:hAnsi="宋体" w:eastAsia="宋体" w:cs="宋体"/>
          <w:sz w:val="24"/>
          <w:szCs w:val="24"/>
        </w:rPr>
      </w:pPr>
      <w:r>
        <w:rPr>
          <w:rFonts w:ascii="宋体" w:hAnsi="宋体" w:eastAsia="宋体" w:cs="宋体"/>
          <w:sz w:val="24"/>
          <w:szCs w:val="24"/>
        </w:rPr>
        <w:t>14.2.2其他情形</w:t>
      </w:r>
    </w:p>
    <w:p w14:paraId="55535313">
      <w:pPr>
        <w:pStyle w:val="12"/>
        <w:rPr>
          <w:rFonts w:hint="default" w:ascii="宋体" w:hAnsi="宋体" w:eastAsia="宋体" w:cs="宋体"/>
          <w:sz w:val="24"/>
          <w:szCs w:val="24"/>
        </w:rPr>
      </w:pPr>
      <w:r>
        <w:rPr>
          <w:rFonts w:ascii="宋体" w:hAnsi="宋体" w:eastAsia="宋体" w:cs="宋体"/>
          <w:sz w:val="24"/>
          <w:szCs w:val="24"/>
        </w:rPr>
        <w:t>采购包1：</w:t>
      </w:r>
    </w:p>
    <w:p w14:paraId="4C95A445">
      <w:pPr>
        <w:pStyle w:val="12"/>
        <w:rPr>
          <w:rFonts w:hint="default" w:ascii="宋体" w:hAnsi="宋体" w:eastAsia="宋体" w:cs="宋体"/>
          <w:sz w:val="24"/>
          <w:szCs w:val="24"/>
        </w:rPr>
      </w:pPr>
      <w:r>
        <w:rPr>
          <w:rFonts w:ascii="宋体" w:hAnsi="宋体" w:eastAsia="宋体" w:cs="宋体"/>
          <w:sz w:val="24"/>
          <w:szCs w:val="24"/>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408"/>
      </w:tblGrid>
      <w:tr w14:paraId="6CE31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B0C1930">
            <w:pPr>
              <w:pStyle w:val="12"/>
              <w:rPr>
                <w:rFonts w:hint="default" w:ascii="宋体" w:hAnsi="宋体" w:eastAsia="宋体" w:cs="宋体"/>
                <w:sz w:val="24"/>
                <w:szCs w:val="24"/>
              </w:rPr>
            </w:pPr>
            <w:r>
              <w:rPr>
                <w:rFonts w:ascii="宋体" w:hAnsi="宋体" w:eastAsia="宋体" w:cs="宋体"/>
                <w:sz w:val="24"/>
                <w:szCs w:val="24"/>
              </w:rPr>
              <w:t xml:space="preserve"> 情形</w:t>
            </w:r>
          </w:p>
        </w:tc>
        <w:tc>
          <w:tcPr>
            <w:tcW w:w="5408" w:type="dxa"/>
          </w:tcPr>
          <w:p w14:paraId="2CD3AABF">
            <w:pPr>
              <w:pStyle w:val="12"/>
              <w:rPr>
                <w:rFonts w:hint="default" w:ascii="宋体" w:hAnsi="宋体" w:eastAsia="宋体" w:cs="宋体"/>
                <w:sz w:val="24"/>
                <w:szCs w:val="24"/>
              </w:rPr>
            </w:pPr>
            <w:r>
              <w:rPr>
                <w:rFonts w:ascii="宋体" w:hAnsi="宋体" w:eastAsia="宋体" w:cs="宋体"/>
                <w:sz w:val="24"/>
                <w:szCs w:val="24"/>
              </w:rPr>
              <w:t xml:space="preserve"> 明细</w:t>
            </w:r>
          </w:p>
        </w:tc>
      </w:tr>
      <w:tr w14:paraId="6C983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A733F62">
            <w:pPr>
              <w:pStyle w:val="12"/>
              <w:rPr>
                <w:rFonts w:hint="default" w:ascii="宋体" w:hAnsi="宋体" w:eastAsia="宋体" w:cs="宋体"/>
                <w:sz w:val="24"/>
                <w:szCs w:val="24"/>
              </w:rPr>
            </w:pPr>
            <w:r>
              <w:rPr>
                <w:rFonts w:ascii="宋体" w:hAnsi="宋体" w:eastAsia="宋体" w:cs="宋体"/>
                <w:sz w:val="24"/>
                <w:szCs w:val="24"/>
              </w:rPr>
              <w:t>技术符合性</w:t>
            </w:r>
          </w:p>
        </w:tc>
        <w:tc>
          <w:tcPr>
            <w:tcW w:w="5408" w:type="dxa"/>
          </w:tcPr>
          <w:p w14:paraId="4A745B75">
            <w:pPr>
              <w:pStyle w:val="12"/>
              <w:rPr>
                <w:rFonts w:hint="default" w:ascii="宋体" w:hAnsi="宋体" w:eastAsia="宋体" w:cs="宋体"/>
                <w:sz w:val="24"/>
                <w:szCs w:val="24"/>
              </w:rPr>
            </w:pPr>
            <w:r>
              <w:rPr>
                <w:rFonts w:ascii="宋体" w:hAnsi="宋体" w:eastAsia="宋体" w:cs="宋体"/>
                <w:sz w:val="24"/>
                <w:szCs w:val="24"/>
              </w:rPr>
              <w:t>不满足第三章“采购内容及要求”“二、技术和服务要求”中任一项要求的，按无效响应处理。</w:t>
            </w:r>
          </w:p>
        </w:tc>
      </w:tr>
    </w:tbl>
    <w:p w14:paraId="4E52E73B">
      <w:pPr>
        <w:pStyle w:val="12"/>
        <w:rPr>
          <w:rFonts w:hint="default" w:ascii="宋体" w:hAnsi="宋体" w:eastAsia="宋体" w:cs="宋体"/>
          <w:sz w:val="24"/>
          <w:szCs w:val="24"/>
        </w:rPr>
      </w:pPr>
      <w:r>
        <w:rPr>
          <w:rFonts w:ascii="宋体" w:hAnsi="宋体" w:eastAsia="宋体" w:cs="宋体"/>
          <w:sz w:val="24"/>
          <w:szCs w:val="24"/>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393"/>
      </w:tblGrid>
      <w:tr w14:paraId="740DA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ECB43F9">
            <w:pPr>
              <w:pStyle w:val="12"/>
              <w:rPr>
                <w:rFonts w:hint="default" w:ascii="宋体" w:hAnsi="宋体" w:eastAsia="宋体" w:cs="宋体"/>
                <w:sz w:val="24"/>
                <w:szCs w:val="24"/>
              </w:rPr>
            </w:pPr>
            <w:r>
              <w:rPr>
                <w:rFonts w:ascii="宋体" w:hAnsi="宋体" w:eastAsia="宋体" w:cs="宋体"/>
                <w:sz w:val="24"/>
                <w:szCs w:val="24"/>
              </w:rPr>
              <w:t xml:space="preserve"> 情形</w:t>
            </w:r>
          </w:p>
        </w:tc>
        <w:tc>
          <w:tcPr>
            <w:tcW w:w="5393" w:type="dxa"/>
          </w:tcPr>
          <w:p w14:paraId="6AC820B4">
            <w:pPr>
              <w:pStyle w:val="12"/>
              <w:rPr>
                <w:rFonts w:hint="default" w:ascii="宋体" w:hAnsi="宋体" w:eastAsia="宋体" w:cs="宋体"/>
                <w:sz w:val="24"/>
                <w:szCs w:val="24"/>
              </w:rPr>
            </w:pPr>
            <w:r>
              <w:rPr>
                <w:rFonts w:ascii="宋体" w:hAnsi="宋体" w:eastAsia="宋体" w:cs="宋体"/>
                <w:sz w:val="24"/>
                <w:szCs w:val="24"/>
              </w:rPr>
              <w:t xml:space="preserve"> 明细</w:t>
            </w:r>
          </w:p>
        </w:tc>
      </w:tr>
      <w:tr w14:paraId="084A8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781A057">
            <w:pPr>
              <w:pStyle w:val="12"/>
              <w:rPr>
                <w:rFonts w:hint="default" w:ascii="宋体" w:hAnsi="宋体" w:eastAsia="宋体" w:cs="宋体"/>
                <w:sz w:val="24"/>
                <w:szCs w:val="24"/>
              </w:rPr>
            </w:pPr>
            <w:r>
              <w:rPr>
                <w:rFonts w:ascii="宋体" w:hAnsi="宋体" w:eastAsia="宋体" w:cs="宋体"/>
                <w:sz w:val="24"/>
                <w:szCs w:val="24"/>
              </w:rPr>
              <w:t>商务符合性</w:t>
            </w:r>
          </w:p>
        </w:tc>
        <w:tc>
          <w:tcPr>
            <w:tcW w:w="5393" w:type="dxa"/>
          </w:tcPr>
          <w:p w14:paraId="15462109">
            <w:pPr>
              <w:pStyle w:val="12"/>
              <w:rPr>
                <w:rFonts w:hint="default" w:ascii="宋体" w:hAnsi="宋体" w:eastAsia="宋体" w:cs="宋体"/>
                <w:sz w:val="24"/>
                <w:szCs w:val="24"/>
              </w:rPr>
            </w:pPr>
            <w:r>
              <w:rPr>
                <w:rFonts w:ascii="宋体" w:hAnsi="宋体" w:eastAsia="宋体" w:cs="宋体"/>
                <w:sz w:val="24"/>
                <w:szCs w:val="24"/>
              </w:rPr>
              <w:t>不满足第三章 “采购内容及要求“三、商务条件”中任一项要求的，按无效响应处理。</w:t>
            </w:r>
          </w:p>
        </w:tc>
      </w:tr>
    </w:tbl>
    <w:p w14:paraId="3DF0D9D9">
      <w:pPr>
        <w:pStyle w:val="12"/>
        <w:rPr>
          <w:rFonts w:hint="default" w:ascii="宋体" w:hAnsi="宋体" w:eastAsia="宋体" w:cs="宋体"/>
          <w:sz w:val="24"/>
          <w:szCs w:val="24"/>
        </w:rPr>
      </w:pPr>
      <w:r>
        <w:rPr>
          <w:rFonts w:ascii="宋体" w:hAnsi="宋体" w:eastAsia="宋体" w:cs="宋体"/>
          <w:sz w:val="24"/>
          <w:szCs w:val="24"/>
        </w:rPr>
        <w:t>价格符合性：无</w:t>
      </w:r>
    </w:p>
    <w:p w14:paraId="3FE17572">
      <w:pPr>
        <w:pStyle w:val="12"/>
        <w:ind w:firstLine="480"/>
        <w:jc w:val="both"/>
        <w:rPr>
          <w:rFonts w:hint="default" w:ascii="宋体" w:hAnsi="宋体" w:eastAsia="宋体" w:cs="宋体"/>
          <w:sz w:val="24"/>
          <w:szCs w:val="24"/>
        </w:rPr>
      </w:pPr>
      <w:r>
        <w:rPr>
          <w:rFonts w:ascii="宋体" w:hAnsi="宋体" w:eastAsia="宋体" w:cs="宋体"/>
          <w:sz w:val="24"/>
          <w:szCs w:val="24"/>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041A160F">
      <w:pPr>
        <w:pStyle w:val="12"/>
        <w:ind w:firstLine="480"/>
        <w:jc w:val="both"/>
        <w:rPr>
          <w:rFonts w:hint="default" w:ascii="宋体" w:hAnsi="宋体" w:eastAsia="宋体" w:cs="宋体"/>
          <w:sz w:val="24"/>
          <w:szCs w:val="24"/>
        </w:rPr>
      </w:pPr>
      <w:r>
        <w:rPr>
          <w:rFonts w:ascii="宋体" w:hAnsi="宋体" w:eastAsia="宋体" w:cs="宋体"/>
          <w:sz w:val="24"/>
          <w:szCs w:val="24"/>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3F797D7D">
      <w:pPr>
        <w:pStyle w:val="12"/>
        <w:ind w:firstLine="480"/>
        <w:jc w:val="both"/>
        <w:rPr>
          <w:rFonts w:hint="default" w:ascii="宋体" w:hAnsi="宋体" w:eastAsia="宋体" w:cs="宋体"/>
          <w:sz w:val="24"/>
          <w:szCs w:val="24"/>
        </w:rPr>
      </w:pPr>
      <w:r>
        <w:rPr>
          <w:rFonts w:ascii="宋体" w:hAnsi="宋体" w:eastAsia="宋体" w:cs="宋体"/>
          <w:sz w:val="24"/>
          <w:szCs w:val="24"/>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00320411">
      <w:pPr>
        <w:pStyle w:val="12"/>
        <w:ind w:firstLine="480"/>
        <w:jc w:val="both"/>
        <w:rPr>
          <w:rFonts w:hint="default" w:ascii="宋体" w:hAnsi="宋体" w:eastAsia="宋体" w:cs="宋体"/>
          <w:sz w:val="24"/>
          <w:szCs w:val="24"/>
        </w:rPr>
      </w:pPr>
      <w:r>
        <w:rPr>
          <w:rFonts w:ascii="宋体" w:hAnsi="宋体" w:eastAsia="宋体" w:cs="宋体"/>
          <w:sz w:val="24"/>
          <w:szCs w:val="24"/>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2CEA25E6">
      <w:pPr>
        <w:pStyle w:val="12"/>
        <w:ind w:firstLine="480"/>
        <w:jc w:val="both"/>
        <w:rPr>
          <w:rFonts w:hint="default" w:ascii="宋体" w:hAnsi="宋体" w:eastAsia="宋体" w:cs="宋体"/>
          <w:sz w:val="24"/>
          <w:szCs w:val="24"/>
        </w:rPr>
      </w:pPr>
      <w:r>
        <w:rPr>
          <w:rFonts w:ascii="宋体" w:hAnsi="宋体" w:eastAsia="宋体" w:cs="宋体"/>
          <w:sz w:val="24"/>
          <w:szCs w:val="24"/>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2DA63D4E">
      <w:pPr>
        <w:pStyle w:val="12"/>
        <w:ind w:firstLine="480"/>
        <w:jc w:val="both"/>
        <w:rPr>
          <w:rFonts w:hint="default" w:ascii="宋体" w:hAnsi="宋体" w:eastAsia="宋体" w:cs="宋体"/>
          <w:sz w:val="24"/>
          <w:szCs w:val="24"/>
        </w:rPr>
      </w:pPr>
      <w:r>
        <w:rPr>
          <w:rFonts w:ascii="宋体" w:hAnsi="宋体" w:eastAsia="宋体" w:cs="宋体"/>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09EBB86F">
      <w:pPr>
        <w:pStyle w:val="12"/>
        <w:ind w:firstLine="480"/>
        <w:jc w:val="both"/>
        <w:rPr>
          <w:rFonts w:hint="default" w:ascii="宋体" w:hAnsi="宋体" w:eastAsia="宋体" w:cs="宋体"/>
          <w:sz w:val="24"/>
          <w:szCs w:val="24"/>
        </w:rPr>
      </w:pPr>
      <w:r>
        <w:rPr>
          <w:rFonts w:ascii="宋体" w:hAnsi="宋体" w:eastAsia="宋体" w:cs="宋体"/>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09A8E758">
      <w:pPr>
        <w:pStyle w:val="12"/>
        <w:ind w:firstLine="480"/>
        <w:jc w:val="both"/>
        <w:rPr>
          <w:rFonts w:hint="default" w:ascii="宋体" w:hAnsi="宋体" w:eastAsia="宋体" w:cs="宋体"/>
          <w:sz w:val="24"/>
          <w:szCs w:val="24"/>
        </w:rPr>
      </w:pPr>
      <w:r>
        <w:rPr>
          <w:rFonts w:ascii="宋体" w:hAnsi="宋体" w:eastAsia="宋体" w:cs="宋体"/>
          <w:sz w:val="24"/>
          <w:szCs w:val="24"/>
        </w:rPr>
        <w:t>14.10供应商提交的响应文件和资料将给予保密，但不退回（有关证件或证照的原件除外）。</w:t>
      </w:r>
    </w:p>
    <w:p w14:paraId="12FC0724">
      <w:pPr>
        <w:pStyle w:val="12"/>
        <w:outlineLvl w:val="2"/>
        <w:rPr>
          <w:rFonts w:hint="default" w:ascii="宋体" w:hAnsi="宋体" w:eastAsia="宋体" w:cs="宋体"/>
        </w:rPr>
      </w:pPr>
      <w:r>
        <w:rPr>
          <w:rFonts w:ascii="宋体" w:hAnsi="宋体" w:eastAsia="宋体" w:cs="宋体"/>
          <w:b/>
          <w:sz w:val="28"/>
        </w:rPr>
        <w:t>五、合同授予</w:t>
      </w:r>
    </w:p>
    <w:p w14:paraId="4E9ED08B">
      <w:pPr>
        <w:pStyle w:val="12"/>
        <w:jc w:val="center"/>
        <w:rPr>
          <w:rFonts w:hint="default" w:ascii="宋体" w:hAnsi="宋体" w:eastAsia="宋体" w:cs="宋体"/>
        </w:rPr>
      </w:pPr>
      <w:r>
        <w:rPr>
          <w:rFonts w:ascii="宋体" w:hAnsi="宋体" w:eastAsia="宋体" w:cs="宋体"/>
        </w:rPr>
        <w:t>参考文本</w:t>
      </w:r>
    </w:p>
    <w:p w14:paraId="336FB52E">
      <w:pPr>
        <w:pStyle w:val="12"/>
        <w:jc w:val="both"/>
        <w:rPr>
          <w:rFonts w:hint="default" w:ascii="宋体" w:hAnsi="宋体" w:eastAsia="宋体" w:cs="宋体"/>
          <w:b/>
          <w:sz w:val="24"/>
          <w:szCs w:val="24"/>
        </w:rPr>
      </w:pPr>
    </w:p>
    <w:p w14:paraId="49860854">
      <w:pPr>
        <w:pStyle w:val="12"/>
        <w:jc w:val="both"/>
        <w:rPr>
          <w:rFonts w:hint="default" w:ascii="宋体" w:hAnsi="宋体" w:eastAsia="宋体" w:cs="宋体"/>
          <w:b/>
          <w:sz w:val="24"/>
          <w:szCs w:val="24"/>
        </w:rPr>
      </w:pPr>
    </w:p>
    <w:p w14:paraId="17F21A84">
      <w:pPr>
        <w:pStyle w:val="12"/>
        <w:jc w:val="both"/>
        <w:rPr>
          <w:rFonts w:hint="default" w:ascii="宋体" w:hAnsi="宋体" w:eastAsia="宋体" w:cs="宋体"/>
          <w:sz w:val="24"/>
          <w:szCs w:val="24"/>
        </w:rPr>
      </w:pPr>
      <w:r>
        <w:rPr>
          <w:rFonts w:ascii="宋体" w:hAnsi="宋体" w:eastAsia="宋体" w:cs="宋体"/>
          <w:b/>
          <w:sz w:val="24"/>
          <w:szCs w:val="24"/>
        </w:rPr>
        <w:t>15.授予合同的准则：</w:t>
      </w:r>
    </w:p>
    <w:p w14:paraId="05F06C5D">
      <w:pPr>
        <w:pStyle w:val="12"/>
        <w:ind w:firstLine="480"/>
        <w:jc w:val="both"/>
        <w:rPr>
          <w:rFonts w:hint="default" w:ascii="宋体" w:hAnsi="宋体" w:eastAsia="宋体" w:cs="宋体"/>
          <w:sz w:val="24"/>
          <w:szCs w:val="24"/>
        </w:rPr>
      </w:pPr>
      <w:r>
        <w:rPr>
          <w:rFonts w:ascii="宋体" w:hAnsi="宋体" w:eastAsia="宋体" w:cs="宋体"/>
          <w:sz w:val="24"/>
          <w:szCs w:val="24"/>
        </w:rPr>
        <w:t>15.1除不可抗力等因素外，合同将授予响应文件符合竞争性谈判文件要求，能够圆满地履行合同，且被谈判小组推荐为第一成交候选人的供应商。</w:t>
      </w:r>
    </w:p>
    <w:p w14:paraId="2617007D">
      <w:pPr>
        <w:pStyle w:val="12"/>
        <w:ind w:firstLine="480"/>
        <w:jc w:val="both"/>
        <w:rPr>
          <w:rFonts w:hint="default" w:ascii="宋体" w:hAnsi="宋体" w:eastAsia="宋体" w:cs="宋体"/>
          <w:sz w:val="24"/>
          <w:szCs w:val="24"/>
        </w:rPr>
      </w:pPr>
      <w:r>
        <w:rPr>
          <w:rFonts w:ascii="宋体" w:hAnsi="宋体" w:eastAsia="宋体" w:cs="宋体"/>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A586622">
      <w:pPr>
        <w:pStyle w:val="12"/>
        <w:ind w:firstLine="480"/>
        <w:jc w:val="both"/>
        <w:rPr>
          <w:rFonts w:hint="default" w:ascii="宋体" w:hAnsi="宋体" w:eastAsia="宋体" w:cs="宋体"/>
          <w:sz w:val="24"/>
          <w:szCs w:val="24"/>
        </w:rPr>
      </w:pPr>
      <w:r>
        <w:rPr>
          <w:rFonts w:ascii="宋体" w:hAnsi="宋体" w:eastAsia="宋体" w:cs="宋体"/>
          <w:sz w:val="24"/>
          <w:szCs w:val="24"/>
        </w:rPr>
        <w:t>15.3为维护国家利益和社会公共利益，最低报价不是被授予合同的绝对保证。</w:t>
      </w:r>
    </w:p>
    <w:p w14:paraId="04D3A6C3">
      <w:pPr>
        <w:pStyle w:val="12"/>
        <w:jc w:val="both"/>
        <w:rPr>
          <w:rFonts w:hint="default" w:ascii="宋体" w:hAnsi="宋体" w:eastAsia="宋体" w:cs="宋体"/>
          <w:sz w:val="24"/>
          <w:szCs w:val="24"/>
        </w:rPr>
      </w:pPr>
      <w:r>
        <w:rPr>
          <w:rFonts w:ascii="宋体" w:hAnsi="宋体" w:eastAsia="宋体" w:cs="宋体"/>
          <w:b/>
          <w:sz w:val="24"/>
          <w:szCs w:val="24"/>
        </w:rPr>
        <w:t>16.确定成交供应商：</w:t>
      </w:r>
    </w:p>
    <w:p w14:paraId="2168B207">
      <w:pPr>
        <w:pStyle w:val="12"/>
        <w:ind w:firstLine="480"/>
        <w:jc w:val="both"/>
        <w:rPr>
          <w:rFonts w:hint="default" w:ascii="宋体" w:hAnsi="宋体" w:eastAsia="宋体" w:cs="宋体"/>
          <w:sz w:val="24"/>
          <w:szCs w:val="24"/>
        </w:rPr>
      </w:pPr>
      <w:r>
        <w:rPr>
          <w:rFonts w:ascii="宋体" w:hAnsi="宋体" w:eastAsia="宋体" w:cs="宋体"/>
          <w:sz w:val="24"/>
          <w:szCs w:val="24"/>
        </w:rPr>
        <w:t>16.1采购人委托代理机构组织竞争性谈判采购活动的，采购代理机构在评审结束后2个工作日内将评审报告送采购人确认。</w:t>
      </w:r>
    </w:p>
    <w:p w14:paraId="5DA001F2">
      <w:pPr>
        <w:pStyle w:val="12"/>
        <w:ind w:firstLine="480"/>
        <w:jc w:val="both"/>
        <w:rPr>
          <w:rFonts w:hint="default" w:ascii="宋体" w:hAnsi="宋体" w:eastAsia="宋体" w:cs="宋体"/>
          <w:sz w:val="24"/>
          <w:szCs w:val="24"/>
        </w:rPr>
      </w:pPr>
      <w:r>
        <w:rPr>
          <w:rFonts w:ascii="宋体" w:hAnsi="宋体" w:eastAsia="宋体" w:cs="宋体"/>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45AB4092">
      <w:pPr>
        <w:pStyle w:val="12"/>
        <w:jc w:val="both"/>
        <w:rPr>
          <w:rFonts w:hint="default" w:ascii="宋体" w:hAnsi="宋体" w:eastAsia="宋体" w:cs="宋体"/>
          <w:sz w:val="24"/>
          <w:szCs w:val="24"/>
        </w:rPr>
      </w:pPr>
      <w:r>
        <w:rPr>
          <w:rFonts w:ascii="宋体" w:hAnsi="宋体" w:eastAsia="宋体" w:cs="宋体"/>
          <w:b/>
          <w:sz w:val="24"/>
          <w:szCs w:val="24"/>
        </w:rPr>
        <w:t>17.成交通知:</w:t>
      </w:r>
    </w:p>
    <w:p w14:paraId="5587A094">
      <w:pPr>
        <w:pStyle w:val="12"/>
        <w:ind w:firstLine="480"/>
        <w:jc w:val="both"/>
        <w:rPr>
          <w:rFonts w:hint="default" w:ascii="宋体" w:hAnsi="宋体" w:eastAsia="宋体" w:cs="宋体"/>
          <w:sz w:val="24"/>
          <w:szCs w:val="24"/>
        </w:rPr>
      </w:pPr>
      <w:r>
        <w:rPr>
          <w:rFonts w:ascii="宋体" w:hAnsi="宋体" w:eastAsia="宋体" w:cs="宋体"/>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3E973FF8">
      <w:pPr>
        <w:pStyle w:val="12"/>
        <w:ind w:firstLine="480"/>
        <w:jc w:val="both"/>
        <w:rPr>
          <w:rFonts w:hint="default" w:ascii="宋体" w:hAnsi="宋体" w:eastAsia="宋体" w:cs="宋体"/>
          <w:sz w:val="24"/>
          <w:szCs w:val="24"/>
        </w:rPr>
      </w:pPr>
      <w:r>
        <w:rPr>
          <w:rFonts w:ascii="宋体" w:hAnsi="宋体" w:eastAsia="宋体" w:cs="宋体"/>
          <w:sz w:val="24"/>
          <w:szCs w:val="24"/>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53E34B53">
      <w:pPr>
        <w:pStyle w:val="12"/>
        <w:jc w:val="both"/>
        <w:rPr>
          <w:rFonts w:hint="default" w:ascii="宋体" w:hAnsi="宋体" w:eastAsia="宋体" w:cs="宋体"/>
          <w:sz w:val="24"/>
          <w:szCs w:val="24"/>
        </w:rPr>
      </w:pPr>
      <w:r>
        <w:rPr>
          <w:rFonts w:ascii="宋体" w:hAnsi="宋体" w:eastAsia="宋体" w:cs="宋体"/>
          <w:b/>
          <w:sz w:val="24"/>
          <w:szCs w:val="24"/>
        </w:rPr>
        <w:t>18.签订合同：</w:t>
      </w:r>
    </w:p>
    <w:p w14:paraId="20CC2D9B">
      <w:pPr>
        <w:pStyle w:val="12"/>
        <w:ind w:firstLine="480"/>
        <w:jc w:val="both"/>
        <w:rPr>
          <w:rFonts w:hint="default" w:ascii="宋体" w:hAnsi="宋体" w:eastAsia="宋体" w:cs="宋体"/>
          <w:sz w:val="24"/>
          <w:szCs w:val="24"/>
        </w:rPr>
      </w:pPr>
      <w:r>
        <w:rPr>
          <w:rFonts w:ascii="宋体" w:hAnsi="宋体" w:eastAsia="宋体" w:cs="宋体"/>
          <w:sz w:val="24"/>
          <w:szCs w:val="24"/>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1E81C27C">
      <w:pPr>
        <w:pStyle w:val="12"/>
        <w:ind w:firstLine="480"/>
        <w:jc w:val="both"/>
        <w:rPr>
          <w:rFonts w:hint="default" w:ascii="宋体" w:hAnsi="宋体" w:eastAsia="宋体" w:cs="宋体"/>
          <w:sz w:val="24"/>
          <w:szCs w:val="24"/>
        </w:rPr>
      </w:pPr>
      <w:r>
        <w:rPr>
          <w:rFonts w:ascii="宋体" w:hAnsi="宋体" w:eastAsia="宋体" w:cs="宋体"/>
          <w:sz w:val="24"/>
          <w:szCs w:val="24"/>
        </w:rPr>
        <w:t>18.2竞争性谈判文件、成交供应商的响应文件及其有关澄清承诺文件等，均为签订政府采购合同的依据和组成部分。</w:t>
      </w:r>
    </w:p>
    <w:p w14:paraId="1703B71B">
      <w:pPr>
        <w:pStyle w:val="12"/>
        <w:ind w:firstLine="480"/>
        <w:jc w:val="both"/>
        <w:rPr>
          <w:rFonts w:hint="default" w:ascii="宋体" w:hAnsi="宋体" w:eastAsia="宋体" w:cs="宋体"/>
          <w:sz w:val="24"/>
          <w:szCs w:val="24"/>
        </w:rPr>
      </w:pPr>
      <w:r>
        <w:rPr>
          <w:rFonts w:ascii="宋体" w:hAnsi="宋体" w:eastAsia="宋体" w:cs="宋体"/>
          <w:sz w:val="24"/>
          <w:szCs w:val="24"/>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22697AD5">
      <w:pPr>
        <w:pStyle w:val="12"/>
        <w:jc w:val="center"/>
        <w:outlineLvl w:val="2"/>
        <w:rPr>
          <w:rFonts w:hint="default" w:ascii="宋体" w:hAnsi="宋体" w:eastAsia="宋体" w:cs="宋体"/>
        </w:rPr>
      </w:pPr>
      <w:r>
        <w:rPr>
          <w:rFonts w:ascii="宋体" w:hAnsi="宋体" w:eastAsia="宋体" w:cs="宋体"/>
          <w:b/>
          <w:sz w:val="28"/>
        </w:rPr>
        <w:t>六、询问、质疑与投诉</w:t>
      </w:r>
    </w:p>
    <w:p w14:paraId="058D16E7">
      <w:pPr>
        <w:pStyle w:val="12"/>
        <w:jc w:val="both"/>
        <w:rPr>
          <w:rFonts w:hint="default" w:ascii="宋体" w:hAnsi="宋体" w:eastAsia="宋体" w:cs="宋体"/>
          <w:sz w:val="24"/>
          <w:szCs w:val="24"/>
        </w:rPr>
      </w:pPr>
      <w:r>
        <w:rPr>
          <w:rFonts w:ascii="宋体" w:hAnsi="宋体" w:eastAsia="宋体" w:cs="宋体"/>
          <w:b/>
          <w:sz w:val="24"/>
          <w:szCs w:val="24"/>
        </w:rPr>
        <w:t>19.询问</w:t>
      </w:r>
    </w:p>
    <w:p w14:paraId="67D60381">
      <w:pPr>
        <w:pStyle w:val="12"/>
        <w:ind w:firstLine="480"/>
        <w:jc w:val="both"/>
        <w:rPr>
          <w:rFonts w:hint="default" w:ascii="宋体" w:hAnsi="宋体" w:eastAsia="宋体" w:cs="宋体"/>
          <w:sz w:val="24"/>
          <w:szCs w:val="24"/>
        </w:rPr>
      </w:pPr>
      <w:r>
        <w:rPr>
          <w:rFonts w:ascii="宋体" w:hAnsi="宋体" w:eastAsia="宋体" w:cs="宋体"/>
          <w:sz w:val="24"/>
          <w:szCs w:val="24"/>
        </w:rPr>
        <w:t>19.1潜在供应商或供应商对本次采购活动的有关事项若有疑问，可向采购人或采购代理机构提出询问，采购人或采购代理机构将按照政府采购法及实施条例的有关规定进行答复。</w:t>
      </w:r>
    </w:p>
    <w:p w14:paraId="17D27E2B">
      <w:pPr>
        <w:pStyle w:val="12"/>
        <w:jc w:val="both"/>
        <w:rPr>
          <w:rFonts w:hint="default" w:ascii="宋体" w:hAnsi="宋体" w:eastAsia="宋体" w:cs="宋体"/>
          <w:sz w:val="24"/>
          <w:szCs w:val="24"/>
        </w:rPr>
      </w:pPr>
      <w:r>
        <w:rPr>
          <w:rFonts w:ascii="宋体" w:hAnsi="宋体" w:eastAsia="宋体" w:cs="宋体"/>
          <w:b/>
          <w:sz w:val="24"/>
          <w:szCs w:val="24"/>
        </w:rPr>
        <w:t>20.质疑</w:t>
      </w:r>
    </w:p>
    <w:p w14:paraId="3199B382">
      <w:pPr>
        <w:pStyle w:val="12"/>
        <w:ind w:firstLine="480"/>
        <w:jc w:val="both"/>
        <w:rPr>
          <w:rFonts w:hint="default" w:ascii="宋体" w:hAnsi="宋体" w:eastAsia="宋体" w:cs="宋体"/>
          <w:sz w:val="24"/>
          <w:szCs w:val="24"/>
        </w:rPr>
      </w:pPr>
      <w:r>
        <w:rPr>
          <w:rFonts w:ascii="宋体" w:hAnsi="宋体" w:eastAsia="宋体" w:cs="宋体"/>
          <w:sz w:val="24"/>
          <w:szCs w:val="24"/>
        </w:rPr>
        <w:t>20.1质疑应在政府采购法及实施条例规定的时效内提出，并符合下列条件：</w:t>
      </w:r>
    </w:p>
    <w:p w14:paraId="52876B65">
      <w:pPr>
        <w:pStyle w:val="12"/>
        <w:ind w:firstLine="960"/>
        <w:jc w:val="both"/>
        <w:rPr>
          <w:rFonts w:hint="default" w:ascii="宋体" w:hAnsi="宋体" w:eastAsia="宋体" w:cs="宋体"/>
          <w:sz w:val="24"/>
          <w:szCs w:val="24"/>
        </w:rPr>
      </w:pPr>
      <w:r>
        <w:rPr>
          <w:rFonts w:ascii="宋体" w:hAnsi="宋体" w:eastAsia="宋体" w:cs="宋体"/>
          <w:sz w:val="24"/>
          <w:szCs w:val="24"/>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519185E8">
      <w:pPr>
        <w:pStyle w:val="12"/>
        <w:ind w:firstLine="960"/>
        <w:jc w:val="both"/>
        <w:rPr>
          <w:rFonts w:hint="default" w:ascii="宋体" w:hAnsi="宋体" w:eastAsia="宋体" w:cs="宋体"/>
          <w:sz w:val="24"/>
          <w:szCs w:val="24"/>
        </w:rPr>
      </w:pPr>
      <w:r>
        <w:rPr>
          <w:rFonts w:ascii="宋体" w:hAnsi="宋体" w:eastAsia="宋体" w:cs="宋体"/>
          <w:sz w:val="24"/>
          <w:szCs w:val="24"/>
        </w:rPr>
        <w:t>20.1.2质疑人应提交质疑函原件。</w:t>
      </w:r>
    </w:p>
    <w:p w14:paraId="3C16D51C">
      <w:pPr>
        <w:pStyle w:val="12"/>
        <w:ind w:firstLine="960"/>
        <w:jc w:val="both"/>
        <w:rPr>
          <w:rFonts w:hint="default" w:ascii="宋体" w:hAnsi="宋体" w:eastAsia="宋体" w:cs="宋体"/>
          <w:sz w:val="24"/>
          <w:szCs w:val="24"/>
        </w:rPr>
      </w:pPr>
      <w:r>
        <w:rPr>
          <w:rFonts w:ascii="宋体" w:hAnsi="宋体" w:eastAsia="宋体" w:cs="宋体"/>
          <w:sz w:val="24"/>
          <w:szCs w:val="24"/>
        </w:rPr>
        <w:t>20.1.3质疑函应包括下列主要内容：</w:t>
      </w:r>
    </w:p>
    <w:p w14:paraId="5BAB74FB">
      <w:pPr>
        <w:pStyle w:val="12"/>
        <w:ind w:firstLine="960"/>
        <w:jc w:val="both"/>
        <w:rPr>
          <w:rFonts w:hint="default" w:ascii="宋体" w:hAnsi="宋体" w:eastAsia="宋体" w:cs="宋体"/>
          <w:sz w:val="24"/>
          <w:szCs w:val="24"/>
        </w:rPr>
      </w:pPr>
      <w:r>
        <w:rPr>
          <w:rFonts w:ascii="宋体" w:hAnsi="宋体" w:eastAsia="宋体" w:cs="宋体"/>
          <w:sz w:val="24"/>
          <w:szCs w:val="24"/>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0D9541BD">
      <w:pPr>
        <w:pStyle w:val="12"/>
        <w:ind w:firstLine="960"/>
        <w:jc w:val="both"/>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0F82D69A">
      <w:pPr>
        <w:pStyle w:val="12"/>
        <w:ind w:firstLine="960"/>
        <w:jc w:val="both"/>
        <w:rPr>
          <w:rFonts w:hint="default" w:ascii="宋体" w:hAnsi="宋体" w:eastAsia="宋体" w:cs="宋体"/>
          <w:sz w:val="24"/>
          <w:szCs w:val="24"/>
        </w:rPr>
      </w:pPr>
      <w:r>
        <w:rPr>
          <w:rFonts w:ascii="宋体" w:hAnsi="宋体" w:eastAsia="宋体" w:cs="宋体"/>
          <w:sz w:val="24"/>
          <w:szCs w:val="24"/>
        </w:rPr>
        <w:t>③所质疑的具体事项（以下简称：“质疑事项”）；</w:t>
      </w:r>
    </w:p>
    <w:p w14:paraId="4127F327">
      <w:pPr>
        <w:pStyle w:val="12"/>
        <w:ind w:firstLine="960"/>
        <w:jc w:val="both"/>
        <w:rPr>
          <w:rFonts w:hint="default" w:ascii="宋体" w:hAnsi="宋体" w:eastAsia="宋体" w:cs="宋体"/>
          <w:sz w:val="24"/>
          <w:szCs w:val="24"/>
        </w:rPr>
      </w:pPr>
      <w:r>
        <w:rPr>
          <w:rFonts w:ascii="宋体" w:hAnsi="宋体" w:eastAsia="宋体" w:cs="宋体"/>
          <w:sz w:val="24"/>
          <w:szCs w:val="24"/>
        </w:rPr>
        <w:t>④质疑人自身权益受到损害的事实依据和证明材料，至少包括：</w:t>
      </w:r>
    </w:p>
    <w:p w14:paraId="6950A3D2">
      <w:pPr>
        <w:pStyle w:val="12"/>
        <w:ind w:firstLine="960"/>
        <w:jc w:val="both"/>
        <w:rPr>
          <w:rFonts w:hint="default" w:ascii="宋体" w:hAnsi="宋体" w:eastAsia="宋体" w:cs="宋体"/>
          <w:sz w:val="24"/>
          <w:szCs w:val="24"/>
        </w:rPr>
      </w:pPr>
      <w:r>
        <w:rPr>
          <w:rFonts w:ascii="宋体" w:hAnsi="宋体" w:eastAsia="宋体" w:cs="宋体"/>
          <w:sz w:val="24"/>
          <w:szCs w:val="24"/>
        </w:rPr>
        <w:t>a1所质疑的具体事项事实存在的证明材料；</w:t>
      </w:r>
    </w:p>
    <w:p w14:paraId="00543E5D">
      <w:pPr>
        <w:pStyle w:val="12"/>
        <w:ind w:firstLine="960"/>
        <w:jc w:val="both"/>
        <w:rPr>
          <w:rFonts w:hint="default" w:ascii="宋体" w:hAnsi="宋体" w:eastAsia="宋体" w:cs="宋体"/>
          <w:sz w:val="24"/>
          <w:szCs w:val="24"/>
        </w:rPr>
      </w:pPr>
      <w:r>
        <w:rPr>
          <w:rFonts w:ascii="宋体" w:hAnsi="宋体" w:eastAsia="宋体" w:cs="宋体"/>
          <w:sz w:val="24"/>
          <w:szCs w:val="24"/>
        </w:rPr>
        <w:t>a2所质疑的具体事项事实导致质疑人自身权益受到损害的证明材料，如：采购文件、采购过程或成交结果违法违规，损害自已合法权益等证明材料；</w:t>
      </w:r>
    </w:p>
    <w:p w14:paraId="2C39F544">
      <w:pPr>
        <w:pStyle w:val="12"/>
        <w:ind w:firstLine="960"/>
        <w:jc w:val="both"/>
        <w:rPr>
          <w:rFonts w:hint="default" w:ascii="宋体" w:hAnsi="宋体" w:eastAsia="宋体" w:cs="宋体"/>
          <w:sz w:val="24"/>
          <w:szCs w:val="24"/>
        </w:rPr>
      </w:pPr>
      <w:r>
        <w:rPr>
          <w:rFonts w:ascii="宋体" w:hAnsi="宋体" w:eastAsia="宋体" w:cs="宋体"/>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53CCB407">
      <w:pPr>
        <w:pStyle w:val="12"/>
        <w:ind w:firstLine="960"/>
        <w:jc w:val="both"/>
        <w:rPr>
          <w:rFonts w:hint="default" w:ascii="宋体" w:hAnsi="宋体" w:eastAsia="宋体" w:cs="宋体"/>
          <w:sz w:val="24"/>
          <w:szCs w:val="24"/>
        </w:rPr>
      </w:pPr>
      <w:r>
        <w:rPr>
          <w:rFonts w:ascii="宋体" w:hAnsi="宋体" w:eastAsia="宋体" w:cs="宋体"/>
          <w:sz w:val="24"/>
          <w:szCs w:val="24"/>
        </w:rPr>
        <w:t>⑤针对质疑事项提出的明确请求和法律依据，</w:t>
      </w:r>
    </w:p>
    <w:p w14:paraId="51229C12">
      <w:pPr>
        <w:pStyle w:val="12"/>
        <w:ind w:firstLine="960"/>
        <w:jc w:val="both"/>
        <w:rPr>
          <w:rFonts w:hint="default" w:ascii="宋体" w:hAnsi="宋体" w:eastAsia="宋体" w:cs="宋体"/>
          <w:sz w:val="24"/>
          <w:szCs w:val="24"/>
        </w:rPr>
      </w:pPr>
      <w:r>
        <w:rPr>
          <w:rFonts w:ascii="宋体" w:hAnsi="宋体" w:eastAsia="宋体" w:cs="宋体"/>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1FD2DE1E">
      <w:pPr>
        <w:pStyle w:val="12"/>
        <w:ind w:firstLine="960"/>
        <w:jc w:val="both"/>
        <w:rPr>
          <w:rFonts w:hint="default" w:ascii="宋体" w:hAnsi="宋体" w:eastAsia="宋体" w:cs="宋体"/>
          <w:sz w:val="24"/>
          <w:szCs w:val="24"/>
        </w:rPr>
      </w:pPr>
      <w:r>
        <w:rPr>
          <w:rFonts w:ascii="宋体" w:hAnsi="宋体" w:eastAsia="宋体" w:cs="宋体"/>
          <w:sz w:val="24"/>
          <w:szCs w:val="24"/>
        </w:rPr>
        <w:t>⑥提出质疑的日期以及质疑人代表联系方式，至少包括：姓名、手机、电子信箱、邮寄地址等。</w:t>
      </w:r>
    </w:p>
    <w:p w14:paraId="3324B731">
      <w:pPr>
        <w:pStyle w:val="12"/>
        <w:ind w:firstLine="480"/>
        <w:jc w:val="both"/>
        <w:rPr>
          <w:rFonts w:hint="default" w:ascii="宋体" w:hAnsi="宋体" w:eastAsia="宋体" w:cs="宋体"/>
          <w:sz w:val="24"/>
          <w:szCs w:val="24"/>
        </w:rPr>
      </w:pPr>
      <w:r>
        <w:rPr>
          <w:rFonts w:ascii="宋体" w:hAnsi="宋体" w:eastAsia="宋体" w:cs="宋体"/>
          <w:sz w:val="24"/>
          <w:szCs w:val="24"/>
        </w:rPr>
        <w:t>20.2对不符合前文第20.1条规定的质疑，采购人或采购代理机构将按照下列规定进行处理：</w:t>
      </w:r>
    </w:p>
    <w:p w14:paraId="5949351D">
      <w:pPr>
        <w:pStyle w:val="12"/>
        <w:ind w:firstLine="960"/>
        <w:jc w:val="both"/>
        <w:rPr>
          <w:rFonts w:hint="default" w:ascii="宋体" w:hAnsi="宋体" w:eastAsia="宋体" w:cs="宋体"/>
          <w:sz w:val="24"/>
          <w:szCs w:val="24"/>
        </w:rPr>
      </w:pPr>
      <w:r>
        <w:rPr>
          <w:rFonts w:ascii="宋体" w:hAnsi="宋体" w:eastAsia="宋体" w:cs="宋体"/>
          <w:sz w:val="24"/>
          <w:szCs w:val="24"/>
        </w:rPr>
        <w:t>20.2.1超过质疑时效提交的或者质疑人不是参与所质疑项目采购活动的供应商，书面告知质疑人其质疑不成立的原因和理由。</w:t>
      </w:r>
    </w:p>
    <w:p w14:paraId="6DB2ACF2">
      <w:pPr>
        <w:pStyle w:val="12"/>
        <w:ind w:firstLine="960"/>
        <w:jc w:val="both"/>
        <w:rPr>
          <w:rFonts w:hint="default" w:ascii="宋体" w:hAnsi="宋体" w:eastAsia="宋体" w:cs="宋体"/>
          <w:sz w:val="24"/>
          <w:szCs w:val="24"/>
        </w:rPr>
      </w:pPr>
      <w:r>
        <w:rPr>
          <w:rFonts w:ascii="宋体" w:hAnsi="宋体" w:eastAsia="宋体" w:cs="宋体"/>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4025B3D">
      <w:pPr>
        <w:pStyle w:val="12"/>
        <w:ind w:firstLine="960"/>
        <w:jc w:val="both"/>
        <w:rPr>
          <w:rFonts w:hint="default" w:ascii="宋体" w:hAnsi="宋体" w:eastAsia="宋体" w:cs="宋体"/>
          <w:sz w:val="24"/>
          <w:szCs w:val="24"/>
        </w:rPr>
      </w:pPr>
      <w:r>
        <w:rPr>
          <w:rFonts w:ascii="宋体" w:hAnsi="宋体" w:eastAsia="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22D7C2C8">
      <w:pPr>
        <w:pStyle w:val="12"/>
        <w:ind w:firstLine="480"/>
        <w:jc w:val="both"/>
        <w:rPr>
          <w:rFonts w:hint="default" w:ascii="宋体" w:hAnsi="宋体" w:eastAsia="宋体" w:cs="宋体"/>
          <w:sz w:val="24"/>
          <w:szCs w:val="24"/>
        </w:rPr>
      </w:pPr>
      <w:r>
        <w:rPr>
          <w:rFonts w:ascii="宋体" w:hAnsi="宋体" w:eastAsia="宋体" w:cs="宋体"/>
          <w:sz w:val="24"/>
          <w:szCs w:val="24"/>
        </w:rPr>
        <w:t>20.3对符合前文第20.1条规定的质疑，采购人或采购代理机构将按照政府采购法及实施条例的有关规定进行答复。</w:t>
      </w:r>
    </w:p>
    <w:p w14:paraId="00EE3AD9">
      <w:pPr>
        <w:pStyle w:val="12"/>
        <w:jc w:val="both"/>
        <w:rPr>
          <w:rFonts w:hint="default" w:ascii="宋体" w:hAnsi="宋体" w:eastAsia="宋体" w:cs="宋体"/>
          <w:sz w:val="24"/>
          <w:szCs w:val="24"/>
        </w:rPr>
      </w:pPr>
      <w:r>
        <w:rPr>
          <w:rFonts w:ascii="宋体" w:hAnsi="宋体" w:eastAsia="宋体" w:cs="宋体"/>
          <w:b/>
          <w:sz w:val="24"/>
          <w:szCs w:val="24"/>
        </w:rPr>
        <w:t>21.投诉</w:t>
      </w:r>
    </w:p>
    <w:p w14:paraId="44B12C23">
      <w:pPr>
        <w:pStyle w:val="12"/>
        <w:ind w:firstLine="480"/>
        <w:jc w:val="both"/>
        <w:rPr>
          <w:rFonts w:hint="default" w:ascii="宋体" w:hAnsi="宋体" w:eastAsia="宋体" w:cs="宋体"/>
          <w:sz w:val="24"/>
          <w:szCs w:val="24"/>
        </w:rPr>
      </w:pPr>
      <w:r>
        <w:rPr>
          <w:rFonts w:ascii="宋体" w:hAnsi="宋体" w:eastAsia="宋体" w:cs="宋体"/>
          <w:sz w:val="24"/>
          <w:szCs w:val="24"/>
        </w:rPr>
        <w:t>21.1若对质疑答复不满意或质疑答复未在答复期限内作出，质疑人可在答复期限届满之日起15个工作日内向谈判文件中载明的监督管理部门投诉。</w:t>
      </w:r>
    </w:p>
    <w:p w14:paraId="64D08448">
      <w:pPr>
        <w:pStyle w:val="12"/>
        <w:ind w:firstLine="480"/>
        <w:jc w:val="both"/>
        <w:rPr>
          <w:rFonts w:hint="default" w:ascii="宋体" w:hAnsi="宋体" w:eastAsia="宋体" w:cs="宋体"/>
          <w:sz w:val="24"/>
          <w:szCs w:val="24"/>
        </w:rPr>
      </w:pPr>
      <w:r>
        <w:rPr>
          <w:rFonts w:ascii="宋体" w:hAnsi="宋体" w:eastAsia="宋体" w:cs="宋体"/>
          <w:sz w:val="24"/>
          <w:szCs w:val="24"/>
        </w:rPr>
        <w:t>21.2投诉应有明确的请求和必要的证明材料，投诉的事项不得超出已质疑事项的范围。</w:t>
      </w:r>
    </w:p>
    <w:p w14:paraId="3C96D29A">
      <w:pPr>
        <w:pStyle w:val="12"/>
        <w:jc w:val="center"/>
        <w:outlineLvl w:val="2"/>
        <w:rPr>
          <w:rFonts w:hint="default" w:ascii="宋体" w:hAnsi="宋体" w:eastAsia="宋体" w:cs="宋体"/>
        </w:rPr>
      </w:pPr>
      <w:r>
        <w:rPr>
          <w:rFonts w:ascii="宋体" w:hAnsi="宋体" w:eastAsia="宋体" w:cs="宋体"/>
          <w:b/>
          <w:sz w:val="28"/>
        </w:rPr>
        <w:t>七、有关信息公告和监督部门</w:t>
      </w:r>
    </w:p>
    <w:p w14:paraId="78C97F46">
      <w:pPr>
        <w:pStyle w:val="12"/>
        <w:jc w:val="both"/>
        <w:rPr>
          <w:rFonts w:hint="default" w:ascii="宋体" w:hAnsi="宋体" w:eastAsia="宋体" w:cs="宋体"/>
          <w:sz w:val="24"/>
          <w:szCs w:val="24"/>
        </w:rPr>
      </w:pPr>
      <w:r>
        <w:rPr>
          <w:rFonts w:ascii="宋体" w:hAnsi="宋体" w:eastAsia="宋体" w:cs="宋体"/>
          <w:b/>
          <w:sz w:val="24"/>
          <w:szCs w:val="24"/>
        </w:rPr>
        <w:t>22.政府采购信息公告媒体</w:t>
      </w:r>
    </w:p>
    <w:p w14:paraId="04B7F45A">
      <w:pPr>
        <w:pStyle w:val="12"/>
        <w:ind w:firstLine="480"/>
        <w:jc w:val="both"/>
        <w:rPr>
          <w:rFonts w:hint="default" w:ascii="宋体" w:hAnsi="宋体" w:eastAsia="宋体" w:cs="宋体"/>
          <w:sz w:val="24"/>
          <w:szCs w:val="24"/>
        </w:rPr>
      </w:pPr>
      <w:r>
        <w:rPr>
          <w:rFonts w:ascii="宋体" w:hAnsi="宋体" w:eastAsia="宋体" w:cs="宋体"/>
          <w:sz w:val="24"/>
          <w:szCs w:val="24"/>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41117EDF">
      <w:pPr>
        <w:pStyle w:val="12"/>
        <w:ind w:firstLine="480"/>
        <w:jc w:val="both"/>
        <w:rPr>
          <w:rFonts w:hint="default" w:ascii="宋体" w:hAnsi="宋体" w:eastAsia="宋体" w:cs="宋体"/>
          <w:sz w:val="24"/>
          <w:szCs w:val="24"/>
        </w:rPr>
      </w:pPr>
      <w:r>
        <w:rPr>
          <w:rFonts w:ascii="宋体" w:hAnsi="宋体" w:eastAsia="宋体" w:cs="宋体"/>
          <w:sz w:val="24"/>
          <w:szCs w:val="24"/>
        </w:rPr>
        <w:t>22.2信息公告指定媒体：详见竞争性谈判须知前附表第7项。</w:t>
      </w:r>
    </w:p>
    <w:p w14:paraId="17E4333B">
      <w:pPr>
        <w:pStyle w:val="12"/>
        <w:jc w:val="both"/>
        <w:rPr>
          <w:rFonts w:hint="default" w:ascii="宋体" w:hAnsi="宋体" w:eastAsia="宋体" w:cs="宋体"/>
          <w:sz w:val="24"/>
          <w:szCs w:val="24"/>
        </w:rPr>
      </w:pPr>
      <w:r>
        <w:rPr>
          <w:rFonts w:ascii="宋体" w:hAnsi="宋体" w:eastAsia="宋体" w:cs="宋体"/>
          <w:b/>
          <w:sz w:val="24"/>
          <w:szCs w:val="24"/>
        </w:rPr>
        <w:t>23.监督管理部门</w:t>
      </w:r>
    </w:p>
    <w:p w14:paraId="09ECE656">
      <w:pPr>
        <w:pStyle w:val="12"/>
        <w:ind w:firstLine="480"/>
        <w:jc w:val="both"/>
        <w:rPr>
          <w:rFonts w:hint="default" w:ascii="宋体" w:hAnsi="宋体" w:eastAsia="宋体" w:cs="宋体"/>
          <w:sz w:val="24"/>
          <w:szCs w:val="24"/>
        </w:rPr>
      </w:pPr>
      <w:r>
        <w:rPr>
          <w:rFonts w:ascii="宋体" w:hAnsi="宋体" w:eastAsia="宋体" w:cs="宋体"/>
          <w:sz w:val="24"/>
          <w:szCs w:val="24"/>
        </w:rPr>
        <w:t>23.1谈判采购活动的监督管理部门详见竞争性谈判须知前附表第8项。</w:t>
      </w:r>
    </w:p>
    <w:p w14:paraId="7CADBDEC">
      <w:pPr>
        <w:pStyle w:val="12"/>
        <w:jc w:val="center"/>
        <w:outlineLvl w:val="2"/>
        <w:rPr>
          <w:rFonts w:hint="default" w:ascii="宋体" w:hAnsi="宋体" w:eastAsia="宋体" w:cs="宋体"/>
        </w:rPr>
      </w:pPr>
      <w:r>
        <w:rPr>
          <w:rFonts w:ascii="宋体" w:hAnsi="宋体" w:eastAsia="宋体" w:cs="宋体"/>
          <w:b/>
          <w:sz w:val="28"/>
        </w:rPr>
        <w:t>八、政府采购政策</w:t>
      </w:r>
    </w:p>
    <w:p w14:paraId="36A1A92F">
      <w:pPr>
        <w:pStyle w:val="12"/>
        <w:rPr>
          <w:rFonts w:hint="default" w:ascii="宋体" w:hAnsi="宋体" w:eastAsia="宋体" w:cs="宋体"/>
          <w:sz w:val="24"/>
          <w:szCs w:val="24"/>
        </w:rPr>
      </w:pPr>
      <w:r>
        <w:rPr>
          <w:rFonts w:ascii="宋体" w:hAnsi="宋体" w:eastAsia="宋体" w:cs="宋体"/>
          <w:sz w:val="24"/>
          <w:szCs w:val="24"/>
        </w:rPr>
        <w:t>24、政府采购政策由财政部根据国家的经济和社会发展政策并会同国家有关部委制定，包括但不限于下列管理办法或措施：</w:t>
      </w:r>
    </w:p>
    <w:p w14:paraId="2B024D4C">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24.1进口产品指通过中国海关报关验放进入中国境内且产自关境外的产品，其中：</w:t>
      </w:r>
    </w:p>
    <w:p w14:paraId="1D8BA6EB">
      <w:pPr>
        <w:pStyle w:val="12"/>
        <w:jc w:val="both"/>
        <w:rPr>
          <w:rFonts w:hint="default"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AB8B222">
      <w:pPr>
        <w:pStyle w:val="12"/>
        <w:jc w:val="both"/>
        <w:rPr>
          <w:rFonts w:hint="default"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5743D006">
      <w:pPr>
        <w:pStyle w:val="12"/>
        <w:jc w:val="both"/>
        <w:rPr>
          <w:rFonts w:hint="default"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018F785C">
      <w:pPr>
        <w:pStyle w:val="12"/>
        <w:jc w:val="both"/>
        <w:rPr>
          <w:rFonts w:hint="default" w:ascii="宋体" w:hAnsi="宋体" w:eastAsia="宋体" w:cs="宋体"/>
          <w:sz w:val="24"/>
          <w:szCs w:val="24"/>
        </w:rPr>
      </w:pPr>
      <w:r>
        <w:rPr>
          <w:rFonts w:ascii="宋体" w:hAnsi="宋体" w:eastAsia="宋体" w:cs="宋体"/>
          <w:sz w:val="24"/>
          <w:szCs w:val="24"/>
        </w:rPr>
        <w:t>（4）谈判文件列明不允许或未列明允许进口产品参加报价的，均视为拒绝进口产品参加报价。</w:t>
      </w:r>
    </w:p>
    <w:p w14:paraId="5CBDA4C8">
      <w:pPr>
        <w:pStyle w:val="12"/>
        <w:ind w:firstLine="480"/>
        <w:jc w:val="both"/>
        <w:rPr>
          <w:rFonts w:hint="default" w:ascii="宋体" w:hAnsi="宋体" w:eastAsia="宋体" w:cs="宋体"/>
          <w:sz w:val="24"/>
          <w:szCs w:val="24"/>
        </w:rPr>
      </w:pPr>
      <w:r>
        <w:rPr>
          <w:rFonts w:ascii="宋体" w:hAnsi="宋体" w:eastAsia="宋体" w:cs="宋体"/>
          <w:sz w:val="24"/>
          <w:szCs w:val="24"/>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7408BA7">
      <w:pPr>
        <w:pStyle w:val="12"/>
        <w:ind w:firstLine="480"/>
        <w:jc w:val="both"/>
        <w:rPr>
          <w:rFonts w:hint="default" w:ascii="宋体" w:hAnsi="宋体" w:eastAsia="宋体" w:cs="宋体"/>
          <w:sz w:val="24"/>
          <w:szCs w:val="24"/>
        </w:rPr>
      </w:pPr>
      <w:r>
        <w:rPr>
          <w:rFonts w:ascii="宋体" w:hAnsi="宋体" w:eastAsia="宋体" w:cs="宋体"/>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BCD29C3">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（1）中小企业指符合下列条件的中型、小型、微型企业：</w:t>
      </w:r>
    </w:p>
    <w:p w14:paraId="0193B826">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7DD680B">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232CE415">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703400F8">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7CB252AD">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6E3DF7F8">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 订立劳动合同的从业人员。</w:t>
      </w:r>
    </w:p>
    <w:p w14:paraId="0F3DFF88">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656B7012">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7EA9D79E">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（3）供应商应当按照谈判文件明确的采购标的对应行业的划分标准出具中小企业声明函。</w:t>
      </w:r>
    </w:p>
    <w:p w14:paraId="51DCDDBA">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7C272B9">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7310360">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79491533">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②监狱企业视同小型、微型企业。</w:t>
      </w:r>
    </w:p>
    <w:p w14:paraId="75B7B909">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（5）残疾人福利性单位指同时符合下列条件的单位：</w:t>
      </w:r>
    </w:p>
    <w:p w14:paraId="7BDD662B">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31B7F4B3">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1B371190">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60DE8B98">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17C92A5A">
      <w:pPr>
        <w:pStyle w:val="12"/>
        <w:ind w:firstLine="720" w:firstLineChars="300"/>
        <w:jc w:val="both"/>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010A20A4">
      <w:pPr>
        <w:pStyle w:val="12"/>
        <w:ind w:firstLine="480" w:firstLineChars="200"/>
        <w:jc w:val="both"/>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C64D498">
      <w:pPr>
        <w:pStyle w:val="12"/>
        <w:ind w:firstLine="361" w:firstLineChars="200"/>
        <w:jc w:val="both"/>
        <w:rPr>
          <w:rFonts w:hint="default" w:ascii="宋体" w:hAnsi="宋体" w:eastAsia="宋体" w:cs="宋体"/>
          <w:sz w:val="18"/>
          <w:szCs w:val="18"/>
        </w:rPr>
      </w:pPr>
      <w:r>
        <w:rPr>
          <w:rFonts w:ascii="宋体" w:hAnsi="宋体" w:eastAsia="宋体" w:cs="宋体"/>
          <w:b/>
          <w:sz w:val="18"/>
          <w:szCs w:val="18"/>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952BA47">
      <w:pPr>
        <w:pStyle w:val="12"/>
        <w:ind w:firstLine="480"/>
        <w:jc w:val="both"/>
        <w:rPr>
          <w:rFonts w:hint="default" w:ascii="宋体" w:hAnsi="宋体" w:eastAsia="宋体" w:cs="宋体"/>
          <w:sz w:val="24"/>
          <w:szCs w:val="24"/>
        </w:rPr>
      </w:pPr>
      <w:r>
        <w:rPr>
          <w:rFonts w:ascii="宋体" w:hAnsi="宋体" w:eastAsia="宋体" w:cs="宋体"/>
          <w:sz w:val="24"/>
          <w:szCs w:val="24"/>
        </w:rPr>
        <w:t>24.4信用记录指由财政部确定的有关网站提供的相关主体信用信息。信用记录的查询及使用应符合财政部文件（财库[2016]125号）规定。</w:t>
      </w:r>
    </w:p>
    <w:p w14:paraId="4AF242B7">
      <w:pPr>
        <w:pStyle w:val="12"/>
        <w:jc w:val="center"/>
        <w:outlineLvl w:val="2"/>
        <w:rPr>
          <w:rFonts w:hint="default" w:ascii="宋体" w:hAnsi="宋体" w:eastAsia="宋体" w:cs="宋体"/>
          <w:b/>
          <w:sz w:val="28"/>
        </w:rPr>
      </w:pPr>
    </w:p>
    <w:p w14:paraId="23FD8D18">
      <w:pPr>
        <w:pStyle w:val="12"/>
        <w:jc w:val="center"/>
        <w:outlineLvl w:val="2"/>
        <w:rPr>
          <w:rFonts w:hint="default" w:ascii="宋体" w:hAnsi="宋体" w:eastAsia="宋体" w:cs="宋体"/>
        </w:rPr>
      </w:pPr>
      <w:r>
        <w:rPr>
          <w:rFonts w:ascii="宋体" w:hAnsi="宋体" w:eastAsia="宋体" w:cs="宋体"/>
          <w:b/>
          <w:sz w:val="28"/>
        </w:rPr>
        <w:t>九、根据采购项目特点或政策需要补充的其他内容</w:t>
      </w:r>
    </w:p>
    <w:p w14:paraId="306DA638">
      <w:pPr>
        <w:pStyle w:val="12"/>
        <w:jc w:val="both"/>
        <w:rPr>
          <w:rFonts w:hint="default" w:ascii="宋体" w:hAnsi="宋体" w:eastAsia="宋体" w:cs="宋体"/>
          <w:sz w:val="24"/>
          <w:szCs w:val="24"/>
        </w:rPr>
      </w:pPr>
      <w:r>
        <w:rPr>
          <w:rFonts w:ascii="宋体" w:hAnsi="宋体" w:eastAsia="宋体" w:cs="宋体"/>
          <w:sz w:val="24"/>
          <w:szCs w:val="24"/>
        </w:rPr>
        <w:t>25.履约保证金</w:t>
      </w:r>
    </w:p>
    <w:p w14:paraId="13BDE595">
      <w:pPr>
        <w:pStyle w:val="12"/>
        <w:ind w:firstLine="480"/>
        <w:jc w:val="both"/>
        <w:rPr>
          <w:rFonts w:hint="default" w:ascii="宋体" w:hAnsi="宋体" w:eastAsia="宋体" w:cs="宋体"/>
          <w:sz w:val="24"/>
          <w:szCs w:val="24"/>
        </w:rPr>
      </w:pPr>
      <w:r>
        <w:rPr>
          <w:rFonts w:ascii="宋体" w:hAnsi="宋体" w:eastAsia="宋体" w:cs="宋体"/>
          <w:sz w:val="24"/>
          <w:szCs w:val="24"/>
        </w:rPr>
        <w:t>25.1采购人可以根据项目特点和需要，确定是否要求成交供应商在合同签订前，按照谈判文件规定的时间、形式、金额提交履约保证金，履约保证金的数额不超过中标合同金额的10%。</w:t>
      </w:r>
    </w:p>
    <w:p w14:paraId="18DCB318">
      <w:pPr>
        <w:pStyle w:val="12"/>
        <w:ind w:firstLine="480"/>
        <w:jc w:val="both"/>
        <w:rPr>
          <w:rFonts w:hint="default" w:ascii="宋体" w:hAnsi="宋体" w:eastAsia="宋体" w:cs="宋体"/>
          <w:sz w:val="24"/>
          <w:szCs w:val="24"/>
        </w:rPr>
      </w:pPr>
      <w:r>
        <w:rPr>
          <w:rFonts w:ascii="宋体" w:hAnsi="宋体" w:eastAsia="宋体" w:cs="宋体"/>
          <w:sz w:val="24"/>
          <w:szCs w:val="24"/>
        </w:rPr>
        <w:t>25.2谈判文件要求在合同签订前提交履约保证金，如果成交供应商无故拖延或者拒不提交履约保证金的，则视为成交供应商拒绝与采购人签订合同，该成交供应商将承担违法行为的法律责任。</w:t>
      </w:r>
    </w:p>
    <w:p w14:paraId="7990E5CC">
      <w:pPr>
        <w:pStyle w:val="12"/>
        <w:rPr>
          <w:rFonts w:hint="default" w:ascii="宋体" w:hAnsi="宋体" w:eastAsia="宋体" w:cs="宋体"/>
          <w:sz w:val="24"/>
          <w:szCs w:val="24"/>
        </w:rPr>
      </w:pPr>
      <w:r>
        <w:rPr>
          <w:rFonts w:ascii="宋体" w:hAnsi="宋体" w:eastAsia="宋体" w:cs="宋体"/>
          <w:sz w:val="24"/>
          <w:szCs w:val="24"/>
        </w:rPr>
        <w:t>26.其他新增内容：</w:t>
      </w:r>
    </w:p>
    <w:p w14:paraId="26EE1ED5">
      <w:pPr>
        <w:pStyle w:val="12"/>
        <w:ind w:firstLine="480"/>
        <w:rPr>
          <w:rFonts w:hint="default" w:ascii="宋体" w:hAnsi="宋体" w:eastAsia="宋体" w:cs="宋体"/>
          <w:sz w:val="24"/>
          <w:szCs w:val="24"/>
        </w:rPr>
      </w:pPr>
      <w:r>
        <w:rPr>
          <w:rFonts w:ascii="宋体" w:hAnsi="宋体" w:eastAsia="宋体" w:cs="宋体"/>
          <w:sz w:val="24"/>
          <w:szCs w:val="24"/>
        </w:rPr>
        <w:t>26.1根据采购项目特点或政策需要补充的其他新增内容详见竞争性谈判须知前附表第9项。</w:t>
      </w:r>
    </w:p>
    <w:p w14:paraId="0FE7D6E3">
      <w:pPr>
        <w:pStyle w:val="12"/>
        <w:ind w:firstLine="480"/>
        <w:rPr>
          <w:rFonts w:hint="default" w:ascii="宋体" w:hAnsi="宋体" w:eastAsia="宋体" w:cs="宋体"/>
          <w:sz w:val="24"/>
          <w:szCs w:val="24"/>
        </w:rPr>
      </w:pPr>
      <w:r>
        <w:rPr>
          <w:rFonts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4916253C">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93CD566">
      <w:pPr>
        <w:pStyle w:val="12"/>
        <w:jc w:val="center"/>
        <w:outlineLvl w:val="1"/>
        <w:rPr>
          <w:rFonts w:hint="default" w:ascii="宋体" w:hAnsi="宋体" w:eastAsia="宋体" w:cs="宋体"/>
          <w:b/>
          <w:sz w:val="36"/>
        </w:rPr>
      </w:pPr>
      <w:r>
        <w:rPr>
          <w:rFonts w:ascii="宋体" w:hAnsi="宋体" w:eastAsia="宋体" w:cs="宋体"/>
          <w:b/>
          <w:sz w:val="36"/>
        </w:rPr>
        <w:t>第三章 采购内容及要求</w:t>
      </w:r>
    </w:p>
    <w:p w14:paraId="06A7D226">
      <w:pPr>
        <w:pStyle w:val="12"/>
        <w:jc w:val="center"/>
        <w:outlineLvl w:val="1"/>
        <w:rPr>
          <w:rFonts w:hint="default" w:ascii="宋体" w:hAnsi="宋体" w:eastAsia="宋体" w:cs="宋体"/>
        </w:rPr>
      </w:pPr>
    </w:p>
    <w:p w14:paraId="70E16E52">
      <w:pPr>
        <w:pStyle w:val="12"/>
        <w:spacing w:line="420" w:lineRule="exact"/>
        <w:jc w:val="both"/>
        <w:outlineLvl w:val="2"/>
        <w:rPr>
          <w:rFonts w:hint="default" w:ascii="宋体" w:hAnsi="宋体" w:eastAsia="宋体" w:cs="宋体"/>
          <w:b/>
          <w:sz w:val="28"/>
        </w:rPr>
      </w:pPr>
      <w:r>
        <w:rPr>
          <w:rFonts w:ascii="宋体" w:hAnsi="宋体" w:eastAsia="宋体" w:cs="宋体"/>
          <w:b/>
          <w:sz w:val="28"/>
        </w:rPr>
        <w:t>一、（根据本项目实际情况，填写“采购标的”或“项目概况”）</w:t>
      </w:r>
    </w:p>
    <w:p w14:paraId="1580BD7C">
      <w:pPr>
        <w:spacing w:line="420" w:lineRule="exact"/>
        <w:outlineLvl w:val="2"/>
        <w:rPr>
          <w:bCs w:val="0"/>
        </w:rPr>
      </w:pPr>
      <w:r>
        <w:rPr>
          <w:rFonts w:hint="eastAsia"/>
          <w:bCs w:val="0"/>
        </w:rPr>
        <w:t>一、项目概况（采购标的）</w:t>
      </w:r>
    </w:p>
    <w:p w14:paraId="1ABF1E8D">
      <w:pPr>
        <w:pStyle w:val="12"/>
        <w:spacing w:line="420" w:lineRule="exact"/>
        <w:rPr>
          <w:rFonts w:hint="default" w:ascii="宋体" w:hAnsi="宋体" w:eastAsia="宋体" w:cs="宋体"/>
          <w:sz w:val="24"/>
          <w:szCs w:val="24"/>
        </w:rPr>
      </w:pPr>
      <w:r>
        <w:rPr>
          <w:rFonts w:ascii="宋体" w:hAnsi="宋体" w:eastAsia="宋体" w:cs="宋体"/>
          <w:sz w:val="24"/>
          <w:szCs w:val="24"/>
        </w:rPr>
        <w:t>1、项目名称：</w:t>
      </w:r>
      <w:r>
        <w:rPr>
          <w:rFonts w:ascii="宋体" w:hAnsi="宋体" w:eastAsia="宋体" w:cs="宋体"/>
          <w:bCs/>
          <w:sz w:val="24"/>
          <w:szCs w:val="24"/>
        </w:rPr>
        <w:t>莆田市湄洲岛</w:t>
      </w:r>
      <w:bookmarkStart w:id="11" w:name="OLE_LINK20"/>
      <w:bookmarkStart w:id="12" w:name="OLE_LINK19"/>
      <w:r>
        <w:rPr>
          <w:rFonts w:ascii="宋体" w:hAnsi="宋体" w:eastAsia="宋体" w:cs="宋体"/>
          <w:bCs/>
          <w:sz w:val="24"/>
          <w:szCs w:val="24"/>
        </w:rPr>
        <w:t>污水综合治理工程</w:t>
      </w:r>
      <w:bookmarkEnd w:id="11"/>
      <w:bookmarkEnd w:id="12"/>
      <w:r>
        <w:rPr>
          <w:rFonts w:ascii="宋体" w:hAnsi="宋体" w:eastAsia="宋体" w:cs="宋体"/>
          <w:bCs/>
          <w:sz w:val="24"/>
          <w:szCs w:val="24"/>
        </w:rPr>
        <w:t>（修复二期）勘察</w:t>
      </w:r>
    </w:p>
    <w:p w14:paraId="10DD0A96">
      <w:pPr>
        <w:pStyle w:val="12"/>
        <w:spacing w:line="420" w:lineRule="exact"/>
        <w:jc w:val="both"/>
        <w:outlineLvl w:val="2"/>
        <w:rPr>
          <w:rFonts w:hint="default" w:ascii="宋体" w:hAnsi="宋体" w:eastAsia="宋体" w:cs="宋体"/>
          <w:sz w:val="24"/>
          <w:szCs w:val="24"/>
        </w:rPr>
      </w:pPr>
      <w:r>
        <w:rPr>
          <w:rFonts w:ascii="宋体" w:hAnsi="宋体" w:eastAsia="宋体" w:cs="宋体"/>
          <w:sz w:val="24"/>
          <w:szCs w:val="24"/>
        </w:rPr>
        <w:t>2、采购内容：</w:t>
      </w:r>
      <w:bookmarkStart w:id="13" w:name="OLE_LINK5"/>
      <w:bookmarkStart w:id="14" w:name="OLE_LINK6"/>
      <w:r>
        <w:rPr>
          <w:rFonts w:ascii="宋体" w:hAnsi="宋体" w:eastAsia="宋体" w:cs="宋体"/>
          <w:sz w:val="24"/>
          <w:szCs w:val="24"/>
        </w:rPr>
        <w:t>主要对湄洲岛修复二期的污水管网进行勘察</w:t>
      </w:r>
      <w:bookmarkEnd w:id="13"/>
      <w:bookmarkEnd w:id="14"/>
      <w:r>
        <w:rPr>
          <w:rFonts w:ascii="宋体" w:hAnsi="宋体" w:eastAsia="宋体" w:cs="宋体"/>
          <w:sz w:val="24"/>
          <w:szCs w:val="24"/>
        </w:rPr>
        <w:t>。为完成本工程岩土工程勘察，岩土工程勘察包括查明建设区域的地基土层分布、地下原建构筑物基础埋置分布现状及各土层物理力学性质,完成基础工程详细勘察并提交完整的详细勘察报告，以及工程审图、施工、验收、备案所需要的配合服务，包括但不限于收集资料，钻探清表，现场踏勘，制订勘察纲要，进行勘探、取样、试验、测试等勘察作业，与施工单位的配合服务等。</w:t>
      </w:r>
    </w:p>
    <w:p w14:paraId="2DBF95C7">
      <w:pPr>
        <w:pStyle w:val="12"/>
        <w:spacing w:line="420" w:lineRule="exact"/>
        <w:jc w:val="both"/>
        <w:outlineLvl w:val="2"/>
        <w:rPr>
          <w:rFonts w:hint="default" w:ascii="宋体" w:hAnsi="宋体" w:eastAsia="宋体" w:cs="宋体"/>
          <w:sz w:val="24"/>
          <w:szCs w:val="24"/>
        </w:rPr>
      </w:pPr>
      <w:r>
        <w:rPr>
          <w:rFonts w:ascii="宋体" w:hAnsi="宋体" w:eastAsia="宋体" w:cs="宋体"/>
          <w:sz w:val="24"/>
          <w:szCs w:val="24"/>
        </w:rPr>
        <w:t>2.1</w:t>
      </w:r>
      <w:bookmarkStart w:id="15" w:name="OLE_LINK4"/>
      <w:bookmarkStart w:id="16" w:name="OLE_LINK3"/>
      <w:r>
        <w:rPr>
          <w:rFonts w:ascii="宋体" w:hAnsi="宋体" w:eastAsia="宋体" w:cs="宋体"/>
          <w:sz w:val="24"/>
          <w:szCs w:val="24"/>
        </w:rPr>
        <w:t>涉及道路包括兴业街、麟山路、灵惠路、西环路、宝澜街、宝澜路、朝宫街、潮音路、寨下街、东环路、环岛南路、湄洲大道（港楼片区）、码头至兴海路口、鹅山路、鲸华路、顺济路、旧环岛东路、紫荆路、塔林街、崇福路、朝圣路，共涉及21条道路，管线长度为21822.1米</w:t>
      </w:r>
      <w:bookmarkEnd w:id="15"/>
      <w:bookmarkEnd w:id="16"/>
      <w:r>
        <w:rPr>
          <w:rFonts w:ascii="宋体" w:hAnsi="宋体" w:eastAsia="宋体" w:cs="宋体"/>
          <w:sz w:val="24"/>
          <w:szCs w:val="24"/>
        </w:rPr>
        <w:t>。</w:t>
      </w:r>
    </w:p>
    <w:p w14:paraId="29806950">
      <w:pPr>
        <w:pStyle w:val="12"/>
        <w:spacing w:line="420" w:lineRule="exact"/>
        <w:jc w:val="both"/>
        <w:outlineLvl w:val="2"/>
        <w:rPr>
          <w:rFonts w:hint="default" w:ascii="宋体" w:hAnsi="宋体" w:eastAsia="宋体" w:cs="宋体"/>
          <w:sz w:val="24"/>
          <w:szCs w:val="24"/>
        </w:rPr>
      </w:pPr>
      <w:r>
        <w:rPr>
          <w:rFonts w:ascii="宋体" w:hAnsi="宋体" w:eastAsia="宋体" w:cs="宋体"/>
          <w:sz w:val="24"/>
          <w:szCs w:val="24"/>
        </w:rPr>
        <w:t>2.2经统计一级缺陷78处，二级缺陷145处其中三级缺陷269处，四级缺陷91处，一二三四级缺陷合计583处。</w:t>
      </w:r>
    </w:p>
    <w:p w14:paraId="72D9D4F6">
      <w:pPr>
        <w:numPr>
          <w:ilvl w:val="0"/>
          <w:numId w:val="1"/>
        </w:numPr>
        <w:spacing w:line="420" w:lineRule="exact"/>
        <w:outlineLvl w:val="2"/>
        <w:rPr>
          <w:bCs w:val="0"/>
        </w:rPr>
      </w:pPr>
      <w:r>
        <w:rPr>
          <w:rFonts w:hint="eastAsia"/>
          <w:sz w:val="28"/>
        </w:rPr>
        <w:t>技术和服务要求</w:t>
      </w:r>
      <w:r>
        <w:rPr>
          <w:rFonts w:hint="eastAsia"/>
          <w:bCs w:val="0"/>
        </w:rPr>
        <w:t>（以下内容均为不允许负偏离的实质性要求）</w:t>
      </w:r>
    </w:p>
    <w:p w14:paraId="2D518642">
      <w:pPr>
        <w:numPr>
          <w:ilvl w:val="0"/>
          <w:numId w:val="2"/>
        </w:numPr>
        <w:spacing w:line="420" w:lineRule="exact"/>
        <w:outlineLvl w:val="2"/>
        <w:rPr>
          <w:snapToGrid w:val="0"/>
          <w:kern w:val="0"/>
        </w:rPr>
      </w:pPr>
      <w:r>
        <w:rPr>
          <w:rFonts w:hint="eastAsia"/>
          <w:snapToGrid w:val="0"/>
          <w:kern w:val="0"/>
        </w:rPr>
        <w:t>技术标准</w:t>
      </w:r>
    </w:p>
    <w:p w14:paraId="0AA564FB">
      <w:pPr>
        <w:pStyle w:val="13"/>
        <w:spacing w:line="420" w:lineRule="exact"/>
        <w:ind w:firstLine="480"/>
        <w:rPr>
          <w:rFonts w:hAnsi="宋体" w:cs="宋体"/>
          <w:snapToGrid w:val="0"/>
          <w:kern w:val="0"/>
        </w:rPr>
      </w:pPr>
      <w:r>
        <w:rPr>
          <w:rFonts w:hint="eastAsia" w:hAnsi="宋体" w:cs="宋体"/>
          <w:snapToGrid w:val="0"/>
          <w:kern w:val="0"/>
        </w:rPr>
        <w:t>工程勘察应符合国家和地方现行规范、规程、标准的规定，下列规范、规程或标准如有更新，则应以最新规定为准：</w:t>
      </w:r>
    </w:p>
    <w:p w14:paraId="3160040F">
      <w:pPr>
        <w:pStyle w:val="13"/>
        <w:spacing w:line="420" w:lineRule="exact"/>
        <w:ind w:firstLine="480"/>
        <w:rPr>
          <w:rFonts w:hAnsi="宋体" w:cs="宋体"/>
          <w:snapToGrid w:val="0"/>
          <w:kern w:val="0"/>
        </w:rPr>
      </w:pPr>
      <w:r>
        <w:rPr>
          <w:rFonts w:hAnsi="宋体" w:cs="宋体"/>
          <w:snapToGrid w:val="0"/>
          <w:kern w:val="0"/>
        </w:rPr>
        <w:t>1.《建筑地基基础设计规范》（GB50007-2011）</w:t>
      </w:r>
    </w:p>
    <w:p w14:paraId="3E8CC1E4">
      <w:pPr>
        <w:pStyle w:val="13"/>
        <w:spacing w:line="420" w:lineRule="exact"/>
        <w:ind w:firstLine="480"/>
        <w:rPr>
          <w:rFonts w:hAnsi="宋体" w:cs="宋体"/>
          <w:snapToGrid w:val="0"/>
          <w:kern w:val="0"/>
        </w:rPr>
      </w:pPr>
      <w:r>
        <w:rPr>
          <w:rFonts w:hAnsi="宋体" w:cs="宋体"/>
          <w:snapToGrid w:val="0"/>
          <w:kern w:val="0"/>
        </w:rPr>
        <w:t>2.《建筑抗震设计规范》（GB50011-2010）（2016年版）</w:t>
      </w:r>
    </w:p>
    <w:p w14:paraId="2A4C6E21">
      <w:pPr>
        <w:pStyle w:val="13"/>
        <w:spacing w:line="420" w:lineRule="exact"/>
        <w:ind w:firstLine="480"/>
        <w:rPr>
          <w:rFonts w:hAnsi="宋体" w:cs="宋体"/>
          <w:snapToGrid w:val="0"/>
          <w:kern w:val="0"/>
        </w:rPr>
      </w:pPr>
      <w:r>
        <w:rPr>
          <w:rFonts w:hAnsi="宋体" w:cs="宋体"/>
          <w:snapToGrid w:val="0"/>
          <w:kern w:val="0"/>
        </w:rPr>
        <w:t>3.《岩土工程勘察规范》（GB50021-2001）（2009年版）</w:t>
      </w:r>
    </w:p>
    <w:p w14:paraId="744D4489">
      <w:pPr>
        <w:pStyle w:val="13"/>
        <w:spacing w:line="420" w:lineRule="exact"/>
        <w:ind w:firstLine="480"/>
        <w:rPr>
          <w:rFonts w:hAnsi="宋体" w:cs="宋体"/>
          <w:snapToGrid w:val="0"/>
          <w:kern w:val="0"/>
        </w:rPr>
      </w:pPr>
      <w:r>
        <w:rPr>
          <w:rFonts w:hAnsi="宋体" w:cs="宋体"/>
          <w:snapToGrid w:val="0"/>
          <w:kern w:val="0"/>
        </w:rPr>
        <w:t>4.《土工试验方法标准》（GB/T50123-1999）</w:t>
      </w:r>
    </w:p>
    <w:p w14:paraId="048D7B57">
      <w:pPr>
        <w:pStyle w:val="13"/>
        <w:spacing w:line="420" w:lineRule="exact"/>
        <w:ind w:firstLine="480"/>
        <w:rPr>
          <w:rFonts w:hAnsi="宋体" w:cs="宋体"/>
          <w:snapToGrid w:val="0"/>
          <w:kern w:val="0"/>
        </w:rPr>
      </w:pPr>
      <w:r>
        <w:rPr>
          <w:rFonts w:hAnsi="宋体" w:cs="宋体"/>
          <w:snapToGrid w:val="0"/>
          <w:kern w:val="0"/>
        </w:rPr>
        <w:t>5.《工程岩体试验方法标准》（GB/T50266-2013）</w:t>
      </w:r>
    </w:p>
    <w:p w14:paraId="533F6E6F">
      <w:pPr>
        <w:pStyle w:val="13"/>
        <w:spacing w:line="420" w:lineRule="exact"/>
        <w:ind w:firstLine="480"/>
        <w:rPr>
          <w:rFonts w:hAnsi="宋体" w:cs="宋体"/>
          <w:snapToGrid w:val="0"/>
          <w:kern w:val="0"/>
        </w:rPr>
      </w:pPr>
      <w:r>
        <w:rPr>
          <w:rFonts w:hAnsi="宋体" w:cs="宋体"/>
          <w:snapToGrid w:val="0"/>
          <w:kern w:val="0"/>
        </w:rPr>
        <w:t>6.《土的工程分类标准》（GB/T50145-2007）</w:t>
      </w:r>
    </w:p>
    <w:p w14:paraId="6C691F8E">
      <w:pPr>
        <w:pStyle w:val="13"/>
        <w:spacing w:line="420" w:lineRule="exact"/>
        <w:ind w:firstLine="480"/>
        <w:rPr>
          <w:rFonts w:hAnsi="宋体" w:cs="宋体"/>
          <w:snapToGrid w:val="0"/>
          <w:kern w:val="0"/>
        </w:rPr>
      </w:pPr>
      <w:r>
        <w:rPr>
          <w:rFonts w:hAnsi="宋体" w:cs="宋体"/>
          <w:snapToGrid w:val="0"/>
          <w:kern w:val="0"/>
        </w:rPr>
        <w:t>7.《软土地区岩土工程勘察规程》（JGJ83-2011）</w:t>
      </w:r>
    </w:p>
    <w:p w14:paraId="17A24CF7">
      <w:pPr>
        <w:pStyle w:val="13"/>
        <w:spacing w:line="420" w:lineRule="exact"/>
        <w:ind w:firstLine="480"/>
        <w:rPr>
          <w:rFonts w:hAnsi="宋体" w:cs="宋体"/>
          <w:snapToGrid w:val="0"/>
          <w:kern w:val="0"/>
        </w:rPr>
      </w:pPr>
      <w:r>
        <w:rPr>
          <w:rFonts w:hAnsi="宋体" w:cs="宋体"/>
          <w:snapToGrid w:val="0"/>
          <w:kern w:val="0"/>
        </w:rPr>
        <w:t>8.《建筑工程地质勘探与取样技术规程》（JGJ87-2012）</w:t>
      </w:r>
    </w:p>
    <w:p w14:paraId="1C336AE3">
      <w:pPr>
        <w:pStyle w:val="13"/>
        <w:spacing w:line="420" w:lineRule="exact"/>
        <w:ind w:firstLine="480"/>
        <w:rPr>
          <w:rFonts w:hAnsi="宋体" w:cs="宋体"/>
          <w:snapToGrid w:val="0"/>
          <w:kern w:val="0"/>
        </w:rPr>
      </w:pPr>
      <w:r>
        <w:rPr>
          <w:rFonts w:hAnsi="宋体" w:cs="宋体"/>
          <w:snapToGrid w:val="0"/>
          <w:kern w:val="0"/>
        </w:rPr>
        <w:t>9.</w:t>
      </w:r>
      <w:r>
        <w:rPr>
          <w:rFonts w:hAnsi="宋体" w:cs="宋体"/>
          <w:snapToGrid w:val="0"/>
          <w:kern w:val="0"/>
        </w:rPr>
        <w:tab/>
      </w:r>
      <w:r>
        <w:rPr>
          <w:rFonts w:hAnsi="宋体" w:cs="宋体"/>
          <w:snapToGrid w:val="0"/>
          <w:kern w:val="0"/>
        </w:rPr>
        <w:t>福建省标准《岩土工程勘察规范》（DBJ 13-84-2006）</w:t>
      </w:r>
    </w:p>
    <w:p w14:paraId="654E9B40">
      <w:pPr>
        <w:pStyle w:val="13"/>
        <w:spacing w:line="420" w:lineRule="exact"/>
        <w:ind w:firstLine="480"/>
        <w:rPr>
          <w:rFonts w:hAnsi="宋体" w:cs="宋体"/>
          <w:snapToGrid w:val="0"/>
          <w:kern w:val="0"/>
        </w:rPr>
      </w:pPr>
      <w:r>
        <w:rPr>
          <w:rFonts w:hAnsi="宋体" w:cs="宋体"/>
          <w:snapToGrid w:val="0"/>
          <w:kern w:val="0"/>
        </w:rPr>
        <w:t>10.福建省标准《建筑地基基础技术规范》（DBJ 13-07-2006）</w:t>
      </w:r>
    </w:p>
    <w:p w14:paraId="2DA42A6F">
      <w:pPr>
        <w:pStyle w:val="13"/>
        <w:spacing w:line="420" w:lineRule="exact"/>
        <w:ind w:firstLine="480"/>
        <w:rPr>
          <w:rFonts w:hAnsi="宋体" w:cs="宋体"/>
          <w:snapToGrid w:val="0"/>
          <w:kern w:val="0"/>
        </w:rPr>
      </w:pPr>
      <w:r>
        <w:rPr>
          <w:rFonts w:hAnsi="宋体" w:cs="宋体"/>
          <w:snapToGrid w:val="0"/>
          <w:kern w:val="0"/>
        </w:rPr>
        <w:t>11.《建筑桩基技术规范》（JGJ94-2008）</w:t>
      </w:r>
    </w:p>
    <w:p w14:paraId="45D268E8">
      <w:pPr>
        <w:pStyle w:val="13"/>
        <w:spacing w:line="420" w:lineRule="exact"/>
        <w:ind w:firstLine="480"/>
        <w:rPr>
          <w:rFonts w:hAnsi="宋体" w:cs="宋体"/>
          <w:snapToGrid w:val="0"/>
          <w:kern w:val="0"/>
        </w:rPr>
      </w:pPr>
      <w:r>
        <w:rPr>
          <w:rFonts w:hAnsi="宋体" w:cs="宋体"/>
          <w:snapToGrid w:val="0"/>
          <w:kern w:val="0"/>
        </w:rPr>
        <w:t>12.《建筑基坑支护技术规范》（JGJ120-2012）</w:t>
      </w:r>
    </w:p>
    <w:p w14:paraId="2A473A62">
      <w:pPr>
        <w:pStyle w:val="13"/>
        <w:spacing w:line="420" w:lineRule="exact"/>
        <w:ind w:firstLine="480"/>
        <w:rPr>
          <w:rFonts w:hAnsi="宋体" w:cs="宋体"/>
          <w:snapToGrid w:val="0"/>
          <w:kern w:val="0"/>
        </w:rPr>
      </w:pPr>
      <w:r>
        <w:rPr>
          <w:rFonts w:hAnsi="宋体" w:cs="宋体"/>
          <w:snapToGrid w:val="0"/>
          <w:kern w:val="0"/>
        </w:rPr>
        <w:t>13.《房屋建筑和市政基础施工工程勘察文件编制深度规定》(2010年版)</w:t>
      </w:r>
    </w:p>
    <w:p w14:paraId="4C28199D">
      <w:pPr>
        <w:spacing w:line="420" w:lineRule="exact"/>
        <w:outlineLvl w:val="2"/>
        <w:rPr>
          <w:snapToGrid w:val="0"/>
          <w:kern w:val="0"/>
        </w:rPr>
      </w:pPr>
      <w:r>
        <w:rPr>
          <w:rFonts w:hint="eastAsia"/>
          <w:snapToGrid w:val="0"/>
          <w:kern w:val="0"/>
        </w:rPr>
        <w:t>（二）勘察成果要求</w:t>
      </w:r>
    </w:p>
    <w:p w14:paraId="615C71B7">
      <w:pPr>
        <w:pStyle w:val="14"/>
        <w:spacing w:line="420" w:lineRule="exact"/>
        <w:ind w:firstLine="480" w:firstLineChars="200"/>
        <w:rPr>
          <w:rFonts w:ascii="宋体" w:hAnsi="宋体"/>
          <w:sz w:val="24"/>
          <w:szCs w:val="24"/>
          <w:u w:val="single"/>
        </w:rPr>
      </w:pPr>
      <w:r>
        <w:rPr>
          <w:rFonts w:hint="eastAsia" w:ascii="宋体" w:hAnsi="宋体"/>
          <w:sz w:val="24"/>
          <w:szCs w:val="24"/>
          <w:u w:val="single"/>
        </w:rPr>
        <w:t>按岩土工程勘察任务委托书及《岩土工程勘察规范》GB50021-2001及有关地方法规执行，最终通过相关审查单位审查并获得审查合格书</w:t>
      </w:r>
      <w:r>
        <w:rPr>
          <w:rFonts w:hint="eastAsia" w:ascii="宋体" w:hAnsi="宋体"/>
          <w:sz w:val="24"/>
          <w:szCs w:val="24"/>
        </w:rPr>
        <w:t>。</w:t>
      </w:r>
    </w:p>
    <w:p w14:paraId="1C4D43BD">
      <w:pPr>
        <w:widowControl/>
        <w:spacing w:line="420" w:lineRule="exact"/>
        <w:jc w:val="left"/>
        <w:rPr>
          <w:snapToGrid w:val="0"/>
          <w:kern w:val="0"/>
        </w:rPr>
      </w:pPr>
      <w:r>
        <w:rPr>
          <w:rFonts w:hint="eastAsia"/>
          <w:snapToGrid w:val="0"/>
          <w:kern w:val="0"/>
        </w:rPr>
        <w:t>（三）供货要求</w:t>
      </w:r>
    </w:p>
    <w:p w14:paraId="256B1A1B">
      <w:pPr>
        <w:spacing w:line="420" w:lineRule="exact"/>
        <w:outlineLvl w:val="2"/>
        <w:rPr>
          <w:b w:val="0"/>
          <w:bCs w:val="0"/>
          <w:kern w:val="0"/>
        </w:rPr>
      </w:pPr>
      <w:r>
        <w:rPr>
          <w:rFonts w:hint="eastAsia"/>
          <w:b w:val="0"/>
          <w:bCs w:val="0"/>
          <w:kern w:val="0"/>
        </w:rPr>
        <w:t>1.人员要求：拟担任本勘察项目负责人应具备国家注册土木工程师（岩土）执业资格证书。</w:t>
      </w:r>
    </w:p>
    <w:p w14:paraId="50A13A51">
      <w:pPr>
        <w:spacing w:line="420" w:lineRule="exact"/>
        <w:outlineLvl w:val="2"/>
        <w:rPr>
          <w:b w:val="0"/>
          <w:bCs w:val="0"/>
          <w:kern w:val="0"/>
        </w:rPr>
      </w:pPr>
      <w:r>
        <w:rPr>
          <w:rFonts w:hint="eastAsia"/>
          <w:b w:val="0"/>
          <w:bCs w:val="0"/>
          <w:kern w:val="0"/>
        </w:rPr>
        <w:t>2.</w:t>
      </w:r>
      <w:r>
        <w:rPr>
          <w:rFonts w:hint="eastAsia"/>
          <w:b w:val="0"/>
          <w:bCs w:val="0"/>
          <w:shd w:val="clear" w:color="auto" w:fill="FFFFFF"/>
        </w:rPr>
        <w:t>勘察周期：</w:t>
      </w:r>
      <w:bookmarkStart w:id="17" w:name="OLE_LINK39"/>
      <w:bookmarkStart w:id="18" w:name="EB82bc0c5923a34621be4da93661bdfbfe"/>
      <w:r>
        <w:rPr>
          <w:rFonts w:hint="eastAsia"/>
          <w:b w:val="0"/>
          <w:bCs w:val="0"/>
        </w:rPr>
        <w:t>供应商</w:t>
      </w:r>
      <w:r>
        <w:rPr>
          <w:rFonts w:hint="eastAsia"/>
          <w:color w:val="000000"/>
        </w:rPr>
        <w:t xml:space="preserve">签订合同后, </w:t>
      </w:r>
      <w:bookmarkStart w:id="19" w:name="OLE_LINK51"/>
      <w:bookmarkStart w:id="20" w:name="OLE_LINK52"/>
      <w:r>
        <w:rPr>
          <w:rFonts w:hint="eastAsia"/>
          <w:color w:val="000000"/>
        </w:rPr>
        <w:t>20日历天内完成并提交勘察报告</w:t>
      </w:r>
      <w:bookmarkEnd w:id="17"/>
      <w:bookmarkEnd w:id="18"/>
      <w:bookmarkEnd w:id="19"/>
      <w:bookmarkEnd w:id="20"/>
      <w:r>
        <w:rPr>
          <w:rFonts w:hint="eastAsia"/>
          <w:color w:val="000000"/>
        </w:rPr>
        <w:t>（不包括招标人组织评审的时间及施工期服务时间），</w:t>
      </w:r>
      <w:bookmarkStart w:id="21" w:name="OLE_LINK13"/>
      <w:bookmarkStart w:id="22" w:name="OLE_LINK12"/>
      <w:r>
        <w:rPr>
          <w:rFonts w:hint="eastAsia"/>
          <w:color w:val="000000"/>
        </w:rPr>
        <w:t>以及后续技术服务</w:t>
      </w:r>
      <w:bookmarkEnd w:id="21"/>
      <w:bookmarkEnd w:id="22"/>
      <w:r>
        <w:rPr>
          <w:rFonts w:hint="eastAsia"/>
          <w:b w:val="0"/>
          <w:bCs w:val="0"/>
          <w:shd w:val="clear" w:color="auto" w:fill="FFFFFF"/>
        </w:rPr>
        <w:t>。</w:t>
      </w:r>
    </w:p>
    <w:p w14:paraId="5AA09788">
      <w:pPr>
        <w:spacing w:line="420" w:lineRule="exact"/>
        <w:ind w:right="-175" w:rightChars="-73"/>
        <w:jc w:val="left"/>
        <w:rPr>
          <w:b w:val="0"/>
          <w:bCs w:val="0"/>
          <w:kern w:val="0"/>
        </w:rPr>
      </w:pPr>
      <w:r>
        <w:rPr>
          <w:rFonts w:hint="eastAsia"/>
          <w:b w:val="0"/>
          <w:bCs w:val="0"/>
          <w:kern w:val="0"/>
        </w:rPr>
        <w:t>3.供应商须提供</w:t>
      </w:r>
      <w:bookmarkStart w:id="23" w:name="OLE_LINK54"/>
      <w:bookmarkStart w:id="24" w:name="OLE_LINK53"/>
      <w:r>
        <w:rPr>
          <w:rFonts w:hint="eastAsia"/>
          <w:b w:val="0"/>
        </w:rPr>
        <w:t>勘察成果文件3套及相应的电子版的勘察成果文件</w:t>
      </w:r>
      <w:bookmarkEnd w:id="23"/>
      <w:bookmarkEnd w:id="24"/>
      <w:r>
        <w:rPr>
          <w:rFonts w:hint="eastAsia"/>
          <w:b w:val="0"/>
        </w:rPr>
        <w:t>，以上勘察资料及文件数量如因项目报批、会审、验收等相关程序增加的，成交人须无条件提供，采购人不再另行支付费用。</w:t>
      </w:r>
    </w:p>
    <w:p w14:paraId="01F74943">
      <w:pPr>
        <w:spacing w:line="420" w:lineRule="exact"/>
        <w:outlineLvl w:val="2"/>
      </w:pPr>
      <w:r>
        <w:rPr>
          <w:rFonts w:hint="eastAsia"/>
          <w:sz w:val="28"/>
        </w:rPr>
        <w:t>三、商务条件</w:t>
      </w:r>
      <w:r>
        <w:rPr>
          <w:rFonts w:hint="eastAsia"/>
          <w:bCs w:val="0"/>
        </w:rPr>
        <w:t>（以下内容均为不允许负偏离的实质性要求）</w:t>
      </w:r>
    </w:p>
    <w:p w14:paraId="340DB509">
      <w:pPr>
        <w:pStyle w:val="12"/>
        <w:spacing w:line="420" w:lineRule="exact"/>
        <w:rPr>
          <w:rFonts w:hint="default" w:ascii="宋体" w:hAnsi="宋体" w:eastAsia="宋体" w:cs="宋体"/>
          <w:sz w:val="24"/>
          <w:szCs w:val="24"/>
        </w:rPr>
      </w:pPr>
      <w:r>
        <w:rPr>
          <w:rFonts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722"/>
        <w:gridCol w:w="2268"/>
        <w:gridCol w:w="5146"/>
      </w:tblGrid>
      <w:tr w14:paraId="703C6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4ABA4952">
            <w:pPr>
              <w:spacing w:line="420" w:lineRule="exact"/>
              <w:rPr>
                <w:b w:val="0"/>
                <w:bCs w:val="0"/>
              </w:rPr>
            </w:pPr>
            <w:r>
              <w:rPr>
                <w:rFonts w:hint="eastAsia"/>
                <w:b w:val="0"/>
                <w:bCs w:val="0"/>
              </w:rPr>
              <w:t>序号</w:t>
            </w:r>
          </w:p>
        </w:tc>
        <w:tc>
          <w:tcPr>
            <w:tcW w:w="722" w:type="dxa"/>
          </w:tcPr>
          <w:p w14:paraId="1AB10C5A">
            <w:pPr>
              <w:spacing w:line="420" w:lineRule="exact"/>
              <w:rPr>
                <w:b w:val="0"/>
                <w:bCs w:val="0"/>
              </w:rPr>
            </w:pPr>
            <w:r>
              <w:rPr>
                <w:rFonts w:hint="eastAsia"/>
                <w:b w:val="0"/>
                <w:bCs w:val="0"/>
              </w:rPr>
              <w:t>参数性质</w:t>
            </w:r>
          </w:p>
        </w:tc>
        <w:tc>
          <w:tcPr>
            <w:tcW w:w="2268" w:type="dxa"/>
          </w:tcPr>
          <w:p w14:paraId="45166CF4">
            <w:pPr>
              <w:spacing w:line="420" w:lineRule="exact"/>
              <w:rPr>
                <w:b w:val="0"/>
                <w:bCs w:val="0"/>
              </w:rPr>
            </w:pPr>
            <w:r>
              <w:rPr>
                <w:rFonts w:hint="eastAsia"/>
                <w:b w:val="0"/>
                <w:bCs w:val="0"/>
              </w:rPr>
              <w:t>类型</w:t>
            </w:r>
          </w:p>
        </w:tc>
        <w:tc>
          <w:tcPr>
            <w:tcW w:w="5146" w:type="dxa"/>
          </w:tcPr>
          <w:p w14:paraId="72FDBE9E">
            <w:pPr>
              <w:spacing w:line="420" w:lineRule="exact"/>
              <w:rPr>
                <w:b w:val="0"/>
                <w:bCs w:val="0"/>
              </w:rPr>
            </w:pPr>
            <w:r>
              <w:rPr>
                <w:rFonts w:hint="eastAsia"/>
                <w:b w:val="0"/>
                <w:bCs w:val="0"/>
              </w:rPr>
              <w:t>要求</w:t>
            </w:r>
          </w:p>
        </w:tc>
      </w:tr>
      <w:tr w14:paraId="15F5F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57765F05">
            <w:pPr>
              <w:spacing w:line="420" w:lineRule="exact"/>
              <w:rPr>
                <w:b w:val="0"/>
                <w:bCs w:val="0"/>
              </w:rPr>
            </w:pPr>
            <w:r>
              <w:rPr>
                <w:rFonts w:hint="eastAsia"/>
                <w:b w:val="0"/>
                <w:bCs w:val="0"/>
              </w:rPr>
              <w:t>1</w:t>
            </w:r>
          </w:p>
        </w:tc>
        <w:tc>
          <w:tcPr>
            <w:tcW w:w="722" w:type="dxa"/>
          </w:tcPr>
          <w:p w14:paraId="6A2E9ACB">
            <w:pPr>
              <w:spacing w:line="420" w:lineRule="exact"/>
              <w:rPr>
                <w:b w:val="0"/>
                <w:bCs w:val="0"/>
              </w:rPr>
            </w:pPr>
            <w:r>
              <w:rPr>
                <w:rFonts w:hint="eastAsia"/>
                <w:b w:val="0"/>
                <w:bCs w:val="0"/>
              </w:rPr>
              <w:t>★</w:t>
            </w:r>
          </w:p>
        </w:tc>
        <w:tc>
          <w:tcPr>
            <w:tcW w:w="2268" w:type="dxa"/>
          </w:tcPr>
          <w:p w14:paraId="58451FA5">
            <w:pPr>
              <w:spacing w:line="420" w:lineRule="exact"/>
              <w:rPr>
                <w:b w:val="0"/>
                <w:bCs w:val="0"/>
              </w:rPr>
            </w:pPr>
            <w:r>
              <w:rPr>
                <w:rFonts w:hint="eastAsia"/>
                <w:b w:val="0"/>
                <w:bCs w:val="0"/>
              </w:rPr>
              <w:t>交货时间</w:t>
            </w:r>
          </w:p>
        </w:tc>
        <w:tc>
          <w:tcPr>
            <w:tcW w:w="5146" w:type="dxa"/>
          </w:tcPr>
          <w:p w14:paraId="2BBB79AD">
            <w:pPr>
              <w:widowControl/>
              <w:spacing w:line="420" w:lineRule="exact"/>
              <w:jc w:val="left"/>
              <w:rPr>
                <w:b w:val="0"/>
                <w:bCs w:val="0"/>
              </w:rPr>
            </w:pPr>
            <w:bookmarkStart w:id="25" w:name="OLE_LINK42"/>
            <w:bookmarkStart w:id="26" w:name="OLE_LINK43"/>
            <w:r>
              <w:rPr>
                <w:rFonts w:hint="eastAsia"/>
                <w:b w:val="0"/>
                <w:bCs w:val="0"/>
              </w:rPr>
              <w:t>合同签订后20日历天内完成并提交勘察报告（不包括招标人组织评审的时间及施工期服务时间），以及后续技术服务。</w:t>
            </w:r>
            <w:bookmarkEnd w:id="25"/>
            <w:bookmarkEnd w:id="26"/>
          </w:p>
        </w:tc>
      </w:tr>
      <w:tr w14:paraId="0F815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01C70B93">
            <w:pPr>
              <w:spacing w:line="420" w:lineRule="exact"/>
              <w:rPr>
                <w:b w:val="0"/>
                <w:bCs w:val="0"/>
              </w:rPr>
            </w:pPr>
            <w:r>
              <w:rPr>
                <w:rFonts w:hint="eastAsia"/>
                <w:b w:val="0"/>
                <w:bCs w:val="0"/>
              </w:rPr>
              <w:t>2</w:t>
            </w:r>
          </w:p>
        </w:tc>
        <w:tc>
          <w:tcPr>
            <w:tcW w:w="722" w:type="dxa"/>
          </w:tcPr>
          <w:p w14:paraId="31E4AB54">
            <w:pPr>
              <w:spacing w:line="420" w:lineRule="exact"/>
              <w:rPr>
                <w:b w:val="0"/>
                <w:bCs w:val="0"/>
              </w:rPr>
            </w:pPr>
            <w:r>
              <w:rPr>
                <w:rFonts w:hint="eastAsia"/>
                <w:b w:val="0"/>
                <w:bCs w:val="0"/>
              </w:rPr>
              <w:t>★</w:t>
            </w:r>
          </w:p>
        </w:tc>
        <w:tc>
          <w:tcPr>
            <w:tcW w:w="2268" w:type="dxa"/>
          </w:tcPr>
          <w:p w14:paraId="5461BBAE">
            <w:pPr>
              <w:spacing w:line="420" w:lineRule="exact"/>
              <w:rPr>
                <w:b w:val="0"/>
                <w:bCs w:val="0"/>
              </w:rPr>
            </w:pPr>
            <w:r>
              <w:rPr>
                <w:rFonts w:hint="eastAsia"/>
                <w:b w:val="0"/>
                <w:bCs w:val="0"/>
              </w:rPr>
              <w:t>交货地点</w:t>
            </w:r>
          </w:p>
        </w:tc>
        <w:tc>
          <w:tcPr>
            <w:tcW w:w="5146" w:type="dxa"/>
          </w:tcPr>
          <w:p w14:paraId="1D1082F9">
            <w:pPr>
              <w:spacing w:line="420" w:lineRule="exact"/>
              <w:rPr>
                <w:b w:val="0"/>
                <w:bCs w:val="0"/>
              </w:rPr>
            </w:pPr>
            <w:r>
              <w:rPr>
                <w:rFonts w:hint="eastAsia"/>
                <w:b w:val="0"/>
                <w:bCs w:val="0"/>
              </w:rPr>
              <w:t>采购人指定地点</w:t>
            </w:r>
          </w:p>
        </w:tc>
      </w:tr>
      <w:tr w14:paraId="252A6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trPr>
        <w:tc>
          <w:tcPr>
            <w:tcW w:w="705" w:type="dxa"/>
          </w:tcPr>
          <w:p w14:paraId="0267636F">
            <w:pPr>
              <w:spacing w:line="420" w:lineRule="exact"/>
              <w:rPr>
                <w:b w:val="0"/>
                <w:bCs w:val="0"/>
              </w:rPr>
            </w:pPr>
            <w:r>
              <w:rPr>
                <w:rFonts w:hint="eastAsia"/>
                <w:b w:val="0"/>
                <w:bCs w:val="0"/>
              </w:rPr>
              <w:t>3</w:t>
            </w:r>
          </w:p>
        </w:tc>
        <w:tc>
          <w:tcPr>
            <w:tcW w:w="722" w:type="dxa"/>
          </w:tcPr>
          <w:p w14:paraId="05E2EDA5">
            <w:pPr>
              <w:spacing w:line="420" w:lineRule="exact"/>
              <w:rPr>
                <w:b w:val="0"/>
                <w:bCs w:val="0"/>
              </w:rPr>
            </w:pPr>
            <w:r>
              <w:rPr>
                <w:rFonts w:hint="eastAsia"/>
                <w:b w:val="0"/>
                <w:bCs w:val="0"/>
              </w:rPr>
              <w:t>★</w:t>
            </w:r>
          </w:p>
        </w:tc>
        <w:tc>
          <w:tcPr>
            <w:tcW w:w="2268" w:type="dxa"/>
          </w:tcPr>
          <w:p w14:paraId="0C6A2329">
            <w:pPr>
              <w:spacing w:line="420" w:lineRule="exact"/>
              <w:rPr>
                <w:b w:val="0"/>
                <w:bCs w:val="0"/>
              </w:rPr>
            </w:pPr>
            <w:r>
              <w:rPr>
                <w:rFonts w:hint="eastAsia"/>
                <w:b w:val="0"/>
                <w:bCs w:val="0"/>
              </w:rPr>
              <w:t>交货要求</w:t>
            </w:r>
          </w:p>
        </w:tc>
        <w:tc>
          <w:tcPr>
            <w:tcW w:w="5146" w:type="dxa"/>
          </w:tcPr>
          <w:p w14:paraId="5DFF93EE">
            <w:pPr>
              <w:spacing w:line="420" w:lineRule="exact"/>
              <w:rPr>
                <w:b w:val="0"/>
                <w:bCs w:val="0"/>
              </w:rPr>
            </w:pPr>
            <w:bookmarkStart w:id="27" w:name="OLE_LINK7"/>
            <w:bookmarkStart w:id="28" w:name="OLE_LINK8"/>
            <w:r>
              <w:rPr>
                <w:rFonts w:hint="eastAsia"/>
                <w:b w:val="0"/>
                <w:bCs w:val="0"/>
              </w:rPr>
              <w:t>符合国家和地方相关标准、规范及采购文件要求</w:t>
            </w:r>
            <w:bookmarkEnd w:id="27"/>
            <w:bookmarkEnd w:id="28"/>
          </w:p>
        </w:tc>
      </w:tr>
      <w:tr w14:paraId="4BCB2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67EF8FD4">
            <w:pPr>
              <w:spacing w:line="420" w:lineRule="exact"/>
              <w:rPr>
                <w:b w:val="0"/>
                <w:bCs w:val="0"/>
              </w:rPr>
            </w:pPr>
            <w:r>
              <w:rPr>
                <w:rFonts w:hint="eastAsia"/>
                <w:b w:val="0"/>
                <w:bCs w:val="0"/>
              </w:rPr>
              <w:t>4</w:t>
            </w:r>
          </w:p>
        </w:tc>
        <w:tc>
          <w:tcPr>
            <w:tcW w:w="722" w:type="dxa"/>
          </w:tcPr>
          <w:p w14:paraId="6352E747">
            <w:pPr>
              <w:spacing w:line="420" w:lineRule="exact"/>
              <w:rPr>
                <w:b w:val="0"/>
                <w:bCs w:val="0"/>
              </w:rPr>
            </w:pPr>
            <w:r>
              <w:rPr>
                <w:rFonts w:hint="eastAsia"/>
                <w:b w:val="0"/>
                <w:bCs w:val="0"/>
              </w:rPr>
              <w:t>★</w:t>
            </w:r>
          </w:p>
        </w:tc>
        <w:tc>
          <w:tcPr>
            <w:tcW w:w="2268" w:type="dxa"/>
          </w:tcPr>
          <w:p w14:paraId="68167E5B">
            <w:pPr>
              <w:spacing w:line="420" w:lineRule="exact"/>
              <w:rPr>
                <w:b w:val="0"/>
                <w:bCs w:val="0"/>
              </w:rPr>
            </w:pPr>
            <w:r>
              <w:rPr>
                <w:rFonts w:hint="eastAsia"/>
                <w:b w:val="0"/>
                <w:bCs w:val="0"/>
              </w:rPr>
              <w:t>是否邀请投标人验收</w:t>
            </w:r>
          </w:p>
        </w:tc>
        <w:tc>
          <w:tcPr>
            <w:tcW w:w="5146" w:type="dxa"/>
          </w:tcPr>
          <w:p w14:paraId="0B2D9219">
            <w:pPr>
              <w:spacing w:line="420" w:lineRule="exact"/>
              <w:rPr>
                <w:b w:val="0"/>
                <w:bCs w:val="0"/>
              </w:rPr>
            </w:pPr>
            <w:r>
              <w:rPr>
                <w:rFonts w:hint="eastAsia"/>
                <w:b w:val="0"/>
                <w:bCs w:val="0"/>
              </w:rPr>
              <w:t>不邀请投标人验收</w:t>
            </w:r>
          </w:p>
        </w:tc>
      </w:tr>
      <w:tr w14:paraId="42535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14076CC6">
            <w:pPr>
              <w:spacing w:line="420" w:lineRule="exact"/>
              <w:rPr>
                <w:b w:val="0"/>
                <w:bCs w:val="0"/>
              </w:rPr>
            </w:pPr>
            <w:r>
              <w:rPr>
                <w:rFonts w:hint="eastAsia"/>
                <w:b w:val="0"/>
                <w:bCs w:val="0"/>
              </w:rPr>
              <w:t>5</w:t>
            </w:r>
          </w:p>
        </w:tc>
        <w:tc>
          <w:tcPr>
            <w:tcW w:w="722" w:type="dxa"/>
          </w:tcPr>
          <w:p w14:paraId="14BBC3CE">
            <w:pPr>
              <w:spacing w:line="420" w:lineRule="exact"/>
              <w:rPr>
                <w:b w:val="0"/>
                <w:bCs w:val="0"/>
              </w:rPr>
            </w:pPr>
            <w:r>
              <w:rPr>
                <w:rFonts w:hint="eastAsia"/>
                <w:b w:val="0"/>
                <w:bCs w:val="0"/>
              </w:rPr>
              <w:t>★</w:t>
            </w:r>
          </w:p>
        </w:tc>
        <w:tc>
          <w:tcPr>
            <w:tcW w:w="2268" w:type="dxa"/>
          </w:tcPr>
          <w:p w14:paraId="065AE750">
            <w:pPr>
              <w:spacing w:line="420" w:lineRule="exact"/>
              <w:rPr>
                <w:b w:val="0"/>
                <w:bCs w:val="0"/>
              </w:rPr>
            </w:pPr>
            <w:bookmarkStart w:id="29" w:name="OLE_LINK45"/>
            <w:bookmarkStart w:id="30" w:name="OLE_LINK44"/>
            <w:r>
              <w:rPr>
                <w:rFonts w:hint="eastAsia"/>
                <w:b w:val="0"/>
                <w:bCs w:val="0"/>
              </w:rPr>
              <w:t>履约验收方式</w:t>
            </w:r>
            <w:bookmarkEnd w:id="29"/>
            <w:bookmarkEnd w:id="30"/>
          </w:p>
        </w:tc>
        <w:tc>
          <w:tcPr>
            <w:tcW w:w="5146" w:type="dxa"/>
          </w:tcPr>
          <w:p w14:paraId="0937127A">
            <w:pPr>
              <w:widowControl/>
              <w:spacing w:line="420" w:lineRule="exact"/>
              <w:jc w:val="left"/>
              <w:rPr>
                <w:b w:val="0"/>
                <w:bCs w:val="0"/>
              </w:rPr>
            </w:pPr>
            <w:r>
              <w:rPr>
                <w:rFonts w:hint="eastAsia"/>
                <w:b w:val="0"/>
                <w:bCs w:val="0"/>
              </w:rPr>
              <w:t>1.</w:t>
            </w:r>
            <w:r>
              <w:rPr>
                <w:rFonts w:hint="eastAsia"/>
                <w:b w:val="0"/>
                <w:bCs w:val="0"/>
                <w:kern w:val="0"/>
              </w:rPr>
              <w:t>勘察文件的完整性：确保提供的所有勘察文件齐全，无遗漏，符合项目需求。</w:t>
            </w:r>
          </w:p>
          <w:p w14:paraId="51FCBAA0">
            <w:pPr>
              <w:widowControl/>
              <w:spacing w:line="420" w:lineRule="exact"/>
              <w:jc w:val="left"/>
              <w:rPr>
                <w:b w:val="0"/>
                <w:bCs w:val="0"/>
              </w:rPr>
            </w:pPr>
            <w:r>
              <w:rPr>
                <w:rFonts w:hint="eastAsia"/>
                <w:b w:val="0"/>
                <w:bCs w:val="0"/>
              </w:rPr>
              <w:t>2.</w:t>
            </w:r>
            <w:r>
              <w:rPr>
                <w:rFonts w:hint="eastAsia"/>
                <w:b w:val="0"/>
                <w:bCs w:val="0"/>
                <w:kern w:val="0"/>
              </w:rPr>
              <w:t>勘察的准确性：检查勘察文件中的各项参数、数据是否准确，是否符合实际情况，确保勘察的可靠性。</w:t>
            </w:r>
          </w:p>
          <w:p w14:paraId="10129F9A">
            <w:pPr>
              <w:widowControl/>
              <w:spacing w:line="420" w:lineRule="exact"/>
              <w:jc w:val="left"/>
              <w:rPr>
                <w:b w:val="0"/>
                <w:bCs w:val="0"/>
              </w:rPr>
            </w:pPr>
            <w:r>
              <w:rPr>
                <w:rFonts w:hint="eastAsia"/>
                <w:b w:val="0"/>
                <w:bCs w:val="0"/>
              </w:rPr>
              <w:t>3.</w:t>
            </w:r>
            <w:r>
              <w:rPr>
                <w:rFonts w:hint="eastAsia"/>
                <w:b w:val="0"/>
                <w:bCs w:val="0"/>
                <w:kern w:val="0"/>
              </w:rPr>
              <w:t>勘察的合规性：工程勘察应符合国家和地方现行规范、规程、标准的规定。</w:t>
            </w:r>
          </w:p>
          <w:p w14:paraId="04B3AFDF">
            <w:pPr>
              <w:widowControl/>
              <w:spacing w:line="420" w:lineRule="exact"/>
              <w:jc w:val="left"/>
              <w:rPr>
                <w:b w:val="0"/>
                <w:bCs w:val="0"/>
                <w:kern w:val="0"/>
              </w:rPr>
            </w:pPr>
            <w:r>
              <w:rPr>
                <w:rFonts w:hint="eastAsia"/>
                <w:b w:val="0"/>
                <w:bCs w:val="0"/>
                <w:kern w:val="0"/>
              </w:rPr>
              <w:t>4.勘察报告需通过相关单位审查并取得审查合格书。</w:t>
            </w:r>
          </w:p>
        </w:tc>
      </w:tr>
      <w:tr w14:paraId="1E47E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05" w:type="dxa"/>
          </w:tcPr>
          <w:p w14:paraId="55709B06">
            <w:pPr>
              <w:spacing w:line="420" w:lineRule="exact"/>
              <w:rPr>
                <w:b w:val="0"/>
                <w:bCs w:val="0"/>
              </w:rPr>
            </w:pPr>
            <w:r>
              <w:rPr>
                <w:rFonts w:hint="eastAsia"/>
                <w:b w:val="0"/>
                <w:bCs w:val="0"/>
              </w:rPr>
              <w:t>6</w:t>
            </w:r>
          </w:p>
        </w:tc>
        <w:tc>
          <w:tcPr>
            <w:tcW w:w="722" w:type="dxa"/>
          </w:tcPr>
          <w:p w14:paraId="6AAA07EB">
            <w:pPr>
              <w:spacing w:line="420" w:lineRule="exact"/>
              <w:rPr>
                <w:b w:val="0"/>
                <w:bCs w:val="0"/>
              </w:rPr>
            </w:pPr>
            <w:r>
              <w:rPr>
                <w:rFonts w:hint="eastAsia"/>
                <w:b w:val="0"/>
                <w:bCs w:val="0"/>
              </w:rPr>
              <w:t>★</w:t>
            </w:r>
          </w:p>
        </w:tc>
        <w:tc>
          <w:tcPr>
            <w:tcW w:w="2268" w:type="dxa"/>
          </w:tcPr>
          <w:p w14:paraId="0D5A2E12">
            <w:pPr>
              <w:spacing w:line="420" w:lineRule="exact"/>
              <w:rPr>
                <w:b w:val="0"/>
                <w:bCs w:val="0"/>
              </w:rPr>
            </w:pPr>
            <w:r>
              <w:rPr>
                <w:rFonts w:hint="eastAsia"/>
                <w:b w:val="0"/>
                <w:bCs w:val="0"/>
              </w:rPr>
              <w:t>合同支付方式</w:t>
            </w:r>
          </w:p>
        </w:tc>
        <w:tc>
          <w:tcPr>
            <w:tcW w:w="5146" w:type="dxa"/>
          </w:tcPr>
          <w:p w14:paraId="0C985A07">
            <w:pPr>
              <w:autoSpaceDE w:val="0"/>
              <w:autoSpaceDN w:val="0"/>
              <w:spacing w:line="420" w:lineRule="exact"/>
              <w:ind w:firstLine="480" w:firstLineChars="200"/>
              <w:jc w:val="left"/>
              <w:rPr>
                <w:rFonts w:cs="Times New Roman"/>
                <w:b w:val="0"/>
                <w:bCs w:val="0"/>
                <w:color w:val="000000"/>
                <w:u w:val="single"/>
              </w:rPr>
            </w:pPr>
            <w:r>
              <w:rPr>
                <w:rFonts w:hint="eastAsia" w:cs="Times New Roman"/>
                <w:b w:val="0"/>
                <w:bCs w:val="0"/>
                <w:color w:val="000000"/>
                <w:u w:val="single"/>
              </w:rPr>
              <w:t>（1）勘察人提交项目审查合格的正式地质勘察报告书及审查合格书后，勘察人提出申请，发包人30日内支付至实际勘察费总额的70%；</w:t>
            </w:r>
          </w:p>
          <w:p w14:paraId="1665E7F3">
            <w:pPr>
              <w:autoSpaceDE w:val="0"/>
              <w:autoSpaceDN w:val="0"/>
              <w:spacing w:line="420" w:lineRule="exact"/>
              <w:ind w:firstLine="480" w:firstLineChars="200"/>
              <w:jc w:val="left"/>
              <w:rPr>
                <w:rFonts w:cs="Times New Roman"/>
                <w:b w:val="0"/>
                <w:bCs w:val="0"/>
                <w:color w:val="000000"/>
                <w:u w:val="single"/>
              </w:rPr>
            </w:pPr>
            <w:r>
              <w:rPr>
                <w:rFonts w:hint="eastAsia" w:cs="Times New Roman"/>
                <w:b w:val="0"/>
                <w:bCs w:val="0"/>
                <w:color w:val="000000"/>
                <w:szCs w:val="22"/>
                <w:u w:val="single"/>
              </w:rPr>
              <w:t>（2）项目完成工程竣工验收且勘察资料完整归档，并经发包人认可，</w:t>
            </w:r>
            <w:r>
              <w:rPr>
                <w:rFonts w:hint="eastAsia" w:cs="Times New Roman"/>
                <w:b w:val="0"/>
                <w:bCs w:val="0"/>
                <w:color w:val="000000"/>
                <w:u w:val="single"/>
              </w:rPr>
              <w:t>勘察人提出申请，发包人30</w:t>
            </w:r>
            <w:r>
              <w:rPr>
                <w:rFonts w:hint="eastAsia" w:cs="Times New Roman"/>
                <w:b w:val="0"/>
                <w:bCs w:val="0"/>
                <w:color w:val="000000"/>
                <w:szCs w:val="22"/>
                <w:u w:val="single"/>
              </w:rPr>
              <w:t>日内支付至经审核确认的</w:t>
            </w:r>
            <w:r>
              <w:rPr>
                <w:rFonts w:hint="eastAsia" w:cs="Times New Roman"/>
                <w:b w:val="0"/>
                <w:bCs w:val="0"/>
                <w:color w:val="000000"/>
                <w:u w:val="single"/>
              </w:rPr>
              <w:t>实际勘察费总额的100％。</w:t>
            </w:r>
          </w:p>
          <w:p w14:paraId="2D8E9803">
            <w:pPr>
              <w:snapToGrid w:val="0"/>
              <w:spacing w:line="420" w:lineRule="exact"/>
              <w:ind w:firstLine="480" w:firstLineChars="200"/>
              <w:jc w:val="left"/>
              <w:rPr>
                <w:b w:val="0"/>
                <w:bCs w:val="0"/>
                <w:kern w:val="0"/>
              </w:rPr>
            </w:pPr>
            <w:r>
              <w:rPr>
                <w:rFonts w:hint="eastAsia" w:cs="Times New Roman"/>
                <w:b w:val="0"/>
                <w:bCs w:val="0"/>
                <w:color w:val="000000"/>
                <w:u w:val="single"/>
              </w:rPr>
              <w:t>（3）支付勘察费前，勘察人应提供相应数额的发票。</w:t>
            </w:r>
          </w:p>
        </w:tc>
      </w:tr>
      <w:tr w14:paraId="28F75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330BDD85">
            <w:pPr>
              <w:spacing w:line="420" w:lineRule="exact"/>
              <w:rPr>
                <w:b w:val="0"/>
                <w:bCs w:val="0"/>
              </w:rPr>
            </w:pPr>
            <w:r>
              <w:rPr>
                <w:rFonts w:hint="eastAsia"/>
                <w:b w:val="0"/>
                <w:bCs w:val="0"/>
              </w:rPr>
              <w:t>7</w:t>
            </w:r>
          </w:p>
        </w:tc>
        <w:tc>
          <w:tcPr>
            <w:tcW w:w="722" w:type="dxa"/>
          </w:tcPr>
          <w:p w14:paraId="0B05F7A5">
            <w:pPr>
              <w:spacing w:line="420" w:lineRule="exact"/>
              <w:rPr>
                <w:b w:val="0"/>
                <w:bCs w:val="0"/>
              </w:rPr>
            </w:pPr>
            <w:r>
              <w:rPr>
                <w:rFonts w:hint="eastAsia"/>
                <w:b w:val="0"/>
                <w:bCs w:val="0"/>
              </w:rPr>
              <w:t>★</w:t>
            </w:r>
          </w:p>
        </w:tc>
        <w:tc>
          <w:tcPr>
            <w:tcW w:w="2268" w:type="dxa"/>
          </w:tcPr>
          <w:p w14:paraId="5B0402B0">
            <w:pPr>
              <w:spacing w:line="420" w:lineRule="exact"/>
              <w:rPr>
                <w:b w:val="0"/>
                <w:bCs w:val="0"/>
              </w:rPr>
            </w:pPr>
            <w:r>
              <w:rPr>
                <w:rFonts w:hint="eastAsia"/>
                <w:b w:val="0"/>
                <w:bCs w:val="0"/>
              </w:rPr>
              <w:t>履约保证金</w:t>
            </w:r>
          </w:p>
        </w:tc>
        <w:tc>
          <w:tcPr>
            <w:tcW w:w="5146" w:type="dxa"/>
          </w:tcPr>
          <w:p w14:paraId="6A705122">
            <w:pPr>
              <w:pStyle w:val="12"/>
              <w:spacing w:line="420" w:lineRule="exact"/>
              <w:rPr>
                <w:rFonts w:hint="default" w:ascii="宋体" w:hAnsi="宋体" w:eastAsia="宋体" w:cs="宋体"/>
                <w:sz w:val="24"/>
                <w:szCs w:val="24"/>
              </w:rPr>
            </w:pPr>
            <w:r>
              <w:rPr>
                <w:rFonts w:ascii="宋体" w:hAnsi="宋体" w:eastAsia="宋体" w:cs="宋体"/>
                <w:sz w:val="24"/>
                <w:szCs w:val="24"/>
              </w:rPr>
              <w:t>本采购包履约保证金为合同金额的5.0%。</w:t>
            </w:r>
          </w:p>
          <w:p w14:paraId="33009332">
            <w:pPr>
              <w:widowControl/>
              <w:adjustRightInd w:val="0"/>
              <w:snapToGrid w:val="0"/>
              <w:spacing w:line="420" w:lineRule="exact"/>
              <w:rPr>
                <w:b w:val="0"/>
                <w:bCs w:val="0"/>
                <w:kern w:val="0"/>
              </w:rPr>
            </w:pPr>
            <w:r>
              <w:rPr>
                <w:rFonts w:hint="eastAsia"/>
                <w:b w:val="0"/>
                <w:bCs w:val="0"/>
              </w:rPr>
              <w:t>说明：中标人须在签订合同前，以支票、汇票、本票或者金融机构、担保机构出具的保函等非现金形式向采购人缴交合同总额的5%作为履约保证金。履约保证金以现金转账形式递交的，应由乙方企业基本账户转到甲方指定银行账户；以现金转账方式交纳的履约保证金有效期至项目竣工验收合格之日，通过竣工验收后，凭竣工验收合格证明申请返回履约保证金。采用非现金形式的有效期必须延续到竣工验收合格后 28 日内。若银行保函、担保保函、履约保证保险时效未达到上述规定的，必须补足时效。否则，发包人将不支付进度款。承包人采用现金的，履约保证金在竣工验收合格后 28 日内一次性无息返还。凭竣工验收合格证明等材料向招标人申请一次性无息返还。</w:t>
            </w:r>
          </w:p>
        </w:tc>
      </w:tr>
    </w:tbl>
    <w:p w14:paraId="40805D18">
      <w:pPr>
        <w:pStyle w:val="12"/>
        <w:spacing w:line="420" w:lineRule="exact"/>
        <w:rPr>
          <w:rFonts w:hint="default" w:ascii="宋体" w:hAnsi="宋体" w:eastAsia="宋体" w:cs="宋体"/>
        </w:rPr>
      </w:pPr>
    </w:p>
    <w:p w14:paraId="61FB23AD">
      <w:pPr>
        <w:pStyle w:val="12"/>
        <w:spacing w:line="420" w:lineRule="exact"/>
        <w:jc w:val="both"/>
        <w:outlineLvl w:val="2"/>
        <w:rPr>
          <w:rFonts w:hint="default" w:ascii="宋体" w:hAnsi="宋体" w:eastAsia="宋体" w:cs="宋体"/>
        </w:rPr>
      </w:pPr>
      <w:r>
        <w:rPr>
          <w:rFonts w:ascii="宋体" w:hAnsi="宋体" w:eastAsia="宋体" w:cs="宋体"/>
          <w:b/>
          <w:sz w:val="28"/>
        </w:rPr>
        <w:t>六、其他事项</w:t>
      </w:r>
    </w:p>
    <w:p w14:paraId="2F24EBBD">
      <w:pPr>
        <w:pStyle w:val="12"/>
        <w:spacing w:line="420" w:lineRule="exact"/>
        <w:jc w:val="both"/>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46EE3A41">
      <w:pPr>
        <w:pStyle w:val="12"/>
        <w:spacing w:line="420" w:lineRule="exact"/>
        <w:jc w:val="both"/>
        <w:rPr>
          <w:rFonts w:hint="default" w:ascii="宋体" w:hAnsi="宋体" w:eastAsia="宋体" w:cs="宋体"/>
          <w:sz w:val="24"/>
          <w:szCs w:val="24"/>
        </w:rPr>
      </w:pPr>
      <w:r>
        <w:rPr>
          <w:rFonts w:ascii="宋体" w:hAnsi="宋体" w:eastAsia="宋体" w:cs="宋体"/>
          <w:sz w:val="24"/>
          <w:szCs w:val="24"/>
        </w:rPr>
        <w:t>2、其他：</w:t>
      </w:r>
    </w:p>
    <w:p w14:paraId="2C8E2EDB">
      <w:pPr>
        <w:pStyle w:val="12"/>
        <w:spacing w:line="420" w:lineRule="exact"/>
        <w:rPr>
          <w:rFonts w:hint="default" w:ascii="宋体" w:hAnsi="宋体" w:eastAsia="宋体" w:cs="宋体"/>
        </w:rPr>
      </w:pPr>
      <w:r>
        <w:rPr>
          <w:rFonts w:ascii="宋体" w:hAnsi="宋体" w:eastAsia="宋体" w:cs="宋体"/>
          <w:sz w:val="24"/>
          <w:szCs w:val="24"/>
        </w:rPr>
        <w:t xml:space="preserve">2.1、本招标文件未明确的其它约定事项或条款，待采购人与中标人签订合同时，由双方协商订立。 </w:t>
      </w:r>
      <w:r>
        <w:rPr>
          <w:rFonts w:ascii="宋体" w:hAnsi="宋体" w:eastAsia="宋体" w:cs="宋体"/>
        </w:rPr>
        <w:br w:type="textWrapping"/>
      </w:r>
      <w:r>
        <w:rPr>
          <w:rFonts w:ascii="宋体" w:hAnsi="宋体" w:eastAsia="宋体" w:cs="宋体"/>
        </w:rPr>
        <w:br w:type="page"/>
      </w:r>
    </w:p>
    <w:p w14:paraId="2B3D1F8E">
      <w:pPr>
        <w:pStyle w:val="12"/>
        <w:jc w:val="center"/>
        <w:outlineLvl w:val="1"/>
        <w:rPr>
          <w:rFonts w:hint="default" w:ascii="宋体" w:hAnsi="宋体" w:eastAsia="宋体" w:cs="宋体"/>
        </w:rPr>
      </w:pPr>
      <w:r>
        <w:rPr>
          <w:rFonts w:ascii="宋体" w:hAnsi="宋体" w:eastAsia="宋体" w:cs="宋体"/>
          <w:b/>
          <w:sz w:val="36"/>
        </w:rPr>
        <w:t>第四章 合同主要条款及格式</w:t>
      </w:r>
    </w:p>
    <w:p w14:paraId="41F2F46F">
      <w:pPr>
        <w:pStyle w:val="4"/>
        <w:spacing w:line="520" w:lineRule="exact"/>
        <w:rPr>
          <w:rFonts w:hAnsi="宋体" w:cs="宋体"/>
          <w:sz w:val="28"/>
          <w:szCs w:val="28"/>
        </w:rPr>
      </w:pPr>
      <w:r>
        <w:rPr>
          <w:rFonts w:hint="eastAsia" w:hAnsi="宋体" w:cs="宋体"/>
          <w:sz w:val="28"/>
          <w:szCs w:val="28"/>
        </w:rPr>
        <w:t xml:space="preserve">合同编号： </w:t>
      </w:r>
    </w:p>
    <w:p w14:paraId="21A6BFB6">
      <w:pPr>
        <w:pStyle w:val="4"/>
        <w:spacing w:line="520" w:lineRule="exact"/>
        <w:rPr>
          <w:rFonts w:hAnsi="宋体" w:cs="宋体"/>
          <w:sz w:val="28"/>
          <w:szCs w:val="28"/>
        </w:rPr>
      </w:pPr>
    </w:p>
    <w:p w14:paraId="4E9DD681">
      <w:pPr>
        <w:pStyle w:val="4"/>
        <w:spacing w:line="520" w:lineRule="exact"/>
        <w:jc w:val="center"/>
        <w:rPr>
          <w:rFonts w:hAnsi="宋体" w:cs="宋体"/>
          <w:b/>
          <w:bCs/>
          <w:sz w:val="28"/>
          <w:szCs w:val="28"/>
        </w:rPr>
      </w:pPr>
      <w:r>
        <w:rPr>
          <w:rFonts w:hint="eastAsia" w:hAnsi="宋体" w:cs="宋体"/>
          <w:b/>
          <w:bCs/>
          <w:sz w:val="28"/>
          <w:szCs w:val="28"/>
        </w:rPr>
        <w:t>建设工程勘察合同</w:t>
      </w:r>
    </w:p>
    <w:p w14:paraId="56D85E77">
      <w:pPr>
        <w:rPr>
          <w:b w:val="0"/>
          <w:bCs w:val="0"/>
          <w:sz w:val="28"/>
          <w:szCs w:val="28"/>
        </w:rPr>
      </w:pPr>
    </w:p>
    <w:p w14:paraId="45DB4055">
      <w:pPr>
        <w:pStyle w:val="4"/>
        <w:spacing w:line="520" w:lineRule="exact"/>
        <w:jc w:val="center"/>
        <w:rPr>
          <w:rFonts w:hAnsi="宋体" w:cs="宋体"/>
          <w:sz w:val="28"/>
          <w:szCs w:val="28"/>
        </w:rPr>
      </w:pPr>
    </w:p>
    <w:p w14:paraId="0E079DCD">
      <w:pPr>
        <w:pStyle w:val="4"/>
        <w:spacing w:line="280" w:lineRule="exact"/>
        <w:jc w:val="center"/>
        <w:rPr>
          <w:rFonts w:hAnsi="宋体" w:cs="宋体"/>
          <w:sz w:val="28"/>
          <w:szCs w:val="28"/>
        </w:rPr>
      </w:pPr>
    </w:p>
    <w:p w14:paraId="7BFB940D">
      <w:pPr>
        <w:pStyle w:val="4"/>
        <w:spacing w:line="280" w:lineRule="exact"/>
        <w:ind w:firstLine="2240" w:firstLineChars="800"/>
        <w:rPr>
          <w:rFonts w:hAnsi="宋体" w:cs="宋体"/>
          <w:sz w:val="28"/>
          <w:szCs w:val="28"/>
        </w:rPr>
      </w:pPr>
    </w:p>
    <w:p w14:paraId="18B71575">
      <w:pPr>
        <w:pStyle w:val="4"/>
        <w:spacing w:line="280" w:lineRule="exact"/>
        <w:rPr>
          <w:rFonts w:hAnsi="宋体" w:cs="宋体"/>
          <w:sz w:val="28"/>
          <w:szCs w:val="28"/>
        </w:rPr>
      </w:pPr>
    </w:p>
    <w:p w14:paraId="629DE546">
      <w:pPr>
        <w:pStyle w:val="4"/>
        <w:spacing w:line="520" w:lineRule="exact"/>
        <w:rPr>
          <w:rFonts w:hAnsi="宋体" w:cs="宋体"/>
          <w:sz w:val="28"/>
          <w:szCs w:val="28"/>
        </w:rPr>
      </w:pPr>
    </w:p>
    <w:p w14:paraId="0E7E6A13">
      <w:pPr>
        <w:spacing w:line="640" w:lineRule="exact"/>
        <w:ind w:left="2280" w:leftChars="250" w:right="-96" w:rightChars="-40" w:hanging="1680" w:hangingChars="600"/>
        <w:rPr>
          <w:spacing w:val="-20"/>
          <w:sz w:val="28"/>
          <w:szCs w:val="28"/>
        </w:rPr>
      </w:pPr>
      <w:r>
        <w:rPr>
          <w:rFonts w:hint="eastAsia"/>
          <w:b w:val="0"/>
          <w:bCs w:val="0"/>
          <w:sz w:val="28"/>
          <w:szCs w:val="28"/>
        </w:rPr>
        <w:t>工 程 名 称:</w:t>
      </w:r>
    </w:p>
    <w:p w14:paraId="126ED02F">
      <w:pPr>
        <w:ind w:left="2280" w:leftChars="250" w:right="-96" w:rightChars="-40" w:hanging="1680" w:hangingChars="600"/>
        <w:rPr>
          <w:b w:val="0"/>
          <w:bCs w:val="0"/>
          <w:sz w:val="28"/>
          <w:szCs w:val="28"/>
        </w:rPr>
      </w:pPr>
      <w:r>
        <w:rPr>
          <w:rFonts w:hint="eastAsia"/>
          <w:b w:val="0"/>
          <w:bCs w:val="0"/>
          <w:sz w:val="28"/>
          <w:szCs w:val="28"/>
        </w:rPr>
        <w:t>工 程 地 点:</w:t>
      </w:r>
    </w:p>
    <w:p w14:paraId="22298D4F">
      <w:pPr>
        <w:ind w:left="2280" w:leftChars="250" w:right="-96" w:rightChars="-40" w:hanging="1680" w:hangingChars="600"/>
        <w:rPr>
          <w:b w:val="0"/>
          <w:bCs w:val="0"/>
          <w:sz w:val="28"/>
          <w:szCs w:val="28"/>
        </w:rPr>
      </w:pPr>
      <w:r>
        <w:rPr>
          <w:rFonts w:hint="eastAsia"/>
          <w:b w:val="0"/>
          <w:bCs w:val="0"/>
          <w:sz w:val="28"/>
          <w:szCs w:val="28"/>
        </w:rPr>
        <w:t>勘察证书等级:</w:t>
      </w:r>
    </w:p>
    <w:p w14:paraId="46EB7D9F">
      <w:pPr>
        <w:ind w:left="2280" w:leftChars="250" w:right="-96" w:rightChars="-40" w:hanging="1680" w:hangingChars="600"/>
        <w:rPr>
          <w:b w:val="0"/>
          <w:bCs w:val="0"/>
          <w:sz w:val="28"/>
          <w:szCs w:val="28"/>
        </w:rPr>
      </w:pPr>
      <w:r>
        <w:rPr>
          <w:rFonts w:hint="eastAsia"/>
          <w:b w:val="0"/>
          <w:bCs w:val="0"/>
          <w:sz w:val="28"/>
          <w:szCs w:val="28"/>
        </w:rPr>
        <w:t>勘 察 阶 段：</w:t>
      </w:r>
    </w:p>
    <w:p w14:paraId="7DC3D15D">
      <w:pPr>
        <w:ind w:left="2280" w:leftChars="250" w:right="-96" w:rightChars="-40" w:hanging="1680" w:hangingChars="600"/>
        <w:rPr>
          <w:b w:val="0"/>
          <w:bCs w:val="0"/>
          <w:sz w:val="28"/>
          <w:szCs w:val="28"/>
        </w:rPr>
      </w:pPr>
      <w:r>
        <w:rPr>
          <w:rFonts w:hint="eastAsia"/>
          <w:b w:val="0"/>
          <w:bCs w:val="0"/>
          <w:sz w:val="28"/>
          <w:szCs w:val="28"/>
        </w:rPr>
        <w:t xml:space="preserve">发  包   人: </w:t>
      </w:r>
    </w:p>
    <w:p w14:paraId="2AF8CA50">
      <w:pPr>
        <w:ind w:left="2280" w:leftChars="250" w:right="-96" w:rightChars="-40" w:hanging="1680" w:hangingChars="600"/>
        <w:rPr>
          <w:b w:val="0"/>
          <w:bCs w:val="0"/>
          <w:sz w:val="28"/>
          <w:szCs w:val="28"/>
        </w:rPr>
      </w:pPr>
      <w:r>
        <w:rPr>
          <w:rFonts w:hint="eastAsia"/>
          <w:b w:val="0"/>
          <w:bCs w:val="0"/>
          <w:sz w:val="28"/>
          <w:szCs w:val="28"/>
        </w:rPr>
        <w:t>勘  察   人:</w:t>
      </w:r>
    </w:p>
    <w:p w14:paraId="4F764374">
      <w:pPr>
        <w:ind w:left="2280" w:leftChars="250" w:right="-96" w:rightChars="-40" w:hanging="1680" w:hangingChars="600"/>
        <w:rPr>
          <w:b w:val="0"/>
          <w:bCs w:val="0"/>
          <w:sz w:val="28"/>
          <w:szCs w:val="28"/>
        </w:rPr>
      </w:pPr>
      <w:r>
        <w:rPr>
          <w:rFonts w:hint="eastAsia"/>
          <w:b w:val="0"/>
          <w:bCs w:val="0"/>
          <w:sz w:val="28"/>
          <w:szCs w:val="28"/>
        </w:rPr>
        <w:t>签 订 日 期:  年  月  日</w:t>
      </w:r>
    </w:p>
    <w:p w14:paraId="0F948334">
      <w:pPr>
        <w:pStyle w:val="4"/>
        <w:spacing w:line="520" w:lineRule="exact"/>
        <w:rPr>
          <w:rFonts w:hAnsi="宋体" w:cs="宋体"/>
          <w:sz w:val="28"/>
          <w:szCs w:val="28"/>
        </w:rPr>
      </w:pPr>
    </w:p>
    <w:p w14:paraId="0421BDB0">
      <w:pPr>
        <w:pStyle w:val="4"/>
        <w:spacing w:line="520" w:lineRule="exact"/>
        <w:rPr>
          <w:rFonts w:hAnsi="宋体" w:cs="宋体"/>
          <w:sz w:val="28"/>
          <w:szCs w:val="28"/>
        </w:rPr>
      </w:pPr>
    </w:p>
    <w:p w14:paraId="2594E064">
      <w:pPr>
        <w:pStyle w:val="4"/>
        <w:spacing w:line="520" w:lineRule="exact"/>
        <w:rPr>
          <w:rFonts w:hAnsi="宋体" w:cs="宋体"/>
          <w:sz w:val="28"/>
          <w:szCs w:val="28"/>
        </w:rPr>
      </w:pPr>
    </w:p>
    <w:p w14:paraId="61E62C76">
      <w:pPr>
        <w:pStyle w:val="4"/>
        <w:spacing w:line="520" w:lineRule="exact"/>
        <w:rPr>
          <w:rFonts w:hAnsi="宋体" w:cs="宋体"/>
          <w:sz w:val="28"/>
          <w:szCs w:val="28"/>
        </w:rPr>
      </w:pPr>
    </w:p>
    <w:p w14:paraId="1B73D492">
      <w:pPr>
        <w:pStyle w:val="4"/>
        <w:spacing w:line="320" w:lineRule="exact"/>
        <w:ind w:firstLine="2800" w:firstLineChars="1000"/>
        <w:rPr>
          <w:rFonts w:hAnsi="宋体" w:cs="宋体"/>
          <w:sz w:val="28"/>
          <w:szCs w:val="28"/>
        </w:rPr>
      </w:pPr>
      <w:r>
        <w:rPr>
          <w:rFonts w:hint="eastAsia" w:hAnsi="宋体" w:cs="宋体"/>
          <w:sz w:val="28"/>
          <w:szCs w:val="28"/>
        </w:rPr>
        <w:t>中华人民共和国建设部</w:t>
      </w:r>
    </w:p>
    <w:p w14:paraId="6C3EC574">
      <w:pPr>
        <w:pStyle w:val="4"/>
        <w:spacing w:line="320" w:lineRule="exact"/>
        <w:rPr>
          <w:rFonts w:hAnsi="宋体" w:cs="宋体"/>
          <w:sz w:val="28"/>
          <w:szCs w:val="28"/>
        </w:rPr>
      </w:pPr>
      <w:r>
        <w:rPr>
          <w:rFonts w:hint="eastAsia" w:hAnsi="宋体" w:cs="宋体"/>
          <w:sz w:val="28"/>
          <w:szCs w:val="28"/>
        </w:rPr>
        <w:t xml:space="preserve">                                          监制</w:t>
      </w:r>
    </w:p>
    <w:p w14:paraId="63CD9B60">
      <w:pPr>
        <w:pStyle w:val="4"/>
        <w:spacing w:line="320" w:lineRule="exact"/>
        <w:ind w:firstLine="2808" w:firstLineChars="900"/>
        <w:rPr>
          <w:rFonts w:hAnsi="宋体" w:cs="宋体"/>
          <w:spacing w:val="16"/>
          <w:sz w:val="28"/>
          <w:szCs w:val="28"/>
        </w:rPr>
      </w:pPr>
      <w:r>
        <w:rPr>
          <w:rFonts w:hint="eastAsia" w:hAnsi="宋体" w:cs="宋体"/>
          <w:spacing w:val="16"/>
          <w:sz w:val="28"/>
          <w:szCs w:val="28"/>
        </w:rPr>
        <w:t>国家工商行政管理局</w:t>
      </w:r>
    </w:p>
    <w:p w14:paraId="791492CE">
      <w:pPr>
        <w:widowControl/>
        <w:jc w:val="left"/>
        <w:rPr>
          <w:spacing w:val="16"/>
          <w:sz w:val="28"/>
          <w:szCs w:val="28"/>
        </w:rPr>
        <w:sectPr>
          <w:pgSz w:w="11907" w:h="16840"/>
          <w:pgMar w:top="1474" w:right="1276" w:bottom="1247" w:left="1531" w:header="851" w:footer="992" w:gutter="0"/>
          <w:pgNumType w:start="2"/>
          <w:cols w:space="720" w:num="1"/>
          <w:docGrid w:type="lines" w:linePitch="409" w:charSpace="0"/>
        </w:sectPr>
      </w:pPr>
    </w:p>
    <w:p w14:paraId="7BDD570F">
      <w:pPr>
        <w:adjustRightInd w:val="0"/>
        <w:snapToGrid w:val="0"/>
        <w:spacing w:line="640" w:lineRule="exact"/>
        <w:ind w:left="2280" w:leftChars="250" w:right="-96" w:rightChars="-40" w:hanging="1680" w:hangingChars="600"/>
        <w:rPr>
          <w:b w:val="0"/>
          <w:bCs w:val="0"/>
          <w:sz w:val="28"/>
          <w:szCs w:val="28"/>
        </w:rPr>
      </w:pPr>
      <w:r>
        <w:rPr>
          <w:rFonts w:hint="eastAsia"/>
          <w:b w:val="0"/>
          <w:bCs w:val="0"/>
          <w:sz w:val="28"/>
          <w:szCs w:val="28"/>
        </w:rPr>
        <w:t xml:space="preserve">发  包  人: </w:t>
      </w:r>
    </w:p>
    <w:p w14:paraId="0E218457">
      <w:pPr>
        <w:adjustRightInd w:val="0"/>
        <w:snapToGrid w:val="0"/>
        <w:spacing w:line="640" w:lineRule="exact"/>
        <w:ind w:left="2280" w:leftChars="250" w:right="-96" w:rightChars="-40" w:hanging="1680" w:hangingChars="600"/>
        <w:rPr>
          <w:b w:val="0"/>
          <w:bCs w:val="0"/>
          <w:sz w:val="28"/>
          <w:szCs w:val="28"/>
        </w:rPr>
      </w:pPr>
      <w:r>
        <w:rPr>
          <w:rFonts w:hint="eastAsia"/>
          <w:b w:val="0"/>
          <w:bCs w:val="0"/>
          <w:sz w:val="28"/>
          <w:szCs w:val="28"/>
        </w:rPr>
        <w:t xml:space="preserve">勘  察  人: </w:t>
      </w:r>
    </w:p>
    <w:p w14:paraId="02427685">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发包人委托勘察人承担岩土工程详细勘察工作，工程地点为 ，经双方协商一致，签订本合同，以资共同执行。</w:t>
      </w:r>
    </w:p>
    <w:p w14:paraId="26531FEB">
      <w:pPr>
        <w:pStyle w:val="4"/>
        <w:adjustRightInd w:val="0"/>
        <w:snapToGrid w:val="0"/>
        <w:spacing w:line="480" w:lineRule="exact"/>
        <w:ind w:firstLine="482" w:firstLineChars="200"/>
        <w:rPr>
          <w:rFonts w:hAnsi="宋体" w:cs="宋体"/>
          <w:b/>
          <w:sz w:val="24"/>
          <w:szCs w:val="24"/>
        </w:rPr>
      </w:pPr>
      <w:r>
        <w:rPr>
          <w:rFonts w:hint="eastAsia" w:hAnsi="宋体" w:cs="宋体"/>
          <w:b/>
          <w:bCs/>
          <w:sz w:val="24"/>
          <w:szCs w:val="24"/>
        </w:rPr>
        <w:t>第一条</w:t>
      </w:r>
      <w:r>
        <w:rPr>
          <w:rFonts w:hint="eastAsia" w:hAnsi="宋体" w:cs="宋体"/>
          <w:b/>
          <w:sz w:val="24"/>
          <w:szCs w:val="24"/>
        </w:rPr>
        <w:t xml:space="preserve">  本合同签订依据</w:t>
      </w:r>
    </w:p>
    <w:p w14:paraId="2F1D9AFE">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1.1 《中华人民共和国民法典》、《中华人民共和国建筑法》和《建设工程勘察设计市场管理规定》等其他相关法律法规。</w:t>
      </w:r>
    </w:p>
    <w:p w14:paraId="5847A54D">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1.2勘察委托任务书。</w:t>
      </w:r>
    </w:p>
    <w:p w14:paraId="4F8F0430">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1.3国家及地方有关建设工程勘察设计管理法规和规章。</w:t>
      </w:r>
    </w:p>
    <w:p w14:paraId="2454AE25">
      <w:pPr>
        <w:pStyle w:val="4"/>
        <w:adjustRightInd w:val="0"/>
        <w:snapToGrid w:val="0"/>
        <w:spacing w:line="480" w:lineRule="exact"/>
        <w:ind w:firstLine="482" w:firstLineChars="200"/>
        <w:rPr>
          <w:rFonts w:hAnsi="宋体" w:cs="宋体"/>
          <w:b/>
          <w:sz w:val="24"/>
          <w:szCs w:val="24"/>
        </w:rPr>
      </w:pPr>
      <w:r>
        <w:rPr>
          <w:rFonts w:hint="eastAsia" w:hAnsi="宋体" w:cs="宋体"/>
          <w:b/>
          <w:bCs/>
          <w:sz w:val="24"/>
          <w:szCs w:val="24"/>
        </w:rPr>
        <w:t>第二条</w:t>
      </w:r>
      <w:r>
        <w:rPr>
          <w:rFonts w:hint="eastAsia" w:hAnsi="宋体" w:cs="宋体"/>
          <w:b/>
          <w:sz w:val="24"/>
          <w:szCs w:val="24"/>
        </w:rPr>
        <w:t xml:space="preserve">  勘察依据</w:t>
      </w:r>
    </w:p>
    <w:p w14:paraId="43367A34">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2.1 发包人给勘察人的《委托任务书》。</w:t>
      </w:r>
    </w:p>
    <w:p w14:paraId="36BE6101">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2.2 发包人提交的基础资料。</w:t>
      </w:r>
    </w:p>
    <w:p w14:paraId="678A616A">
      <w:pPr>
        <w:pStyle w:val="4"/>
        <w:adjustRightInd w:val="0"/>
        <w:snapToGrid w:val="0"/>
        <w:spacing w:line="480" w:lineRule="exact"/>
        <w:ind w:firstLine="480" w:firstLineChars="200"/>
        <w:rPr>
          <w:rFonts w:hAnsi="宋体" w:cs="宋体"/>
          <w:sz w:val="24"/>
          <w:szCs w:val="24"/>
          <w:u w:val="single"/>
        </w:rPr>
      </w:pPr>
      <w:r>
        <w:rPr>
          <w:rFonts w:hint="eastAsia" w:hAnsi="宋体" w:cs="宋体"/>
          <w:sz w:val="24"/>
          <w:szCs w:val="24"/>
        </w:rPr>
        <w:t>2.3 勘察人采用的主要技术标准和规范：国家现行法律法规和规范。</w:t>
      </w:r>
    </w:p>
    <w:p w14:paraId="29C503CC">
      <w:pPr>
        <w:pStyle w:val="4"/>
        <w:adjustRightInd w:val="0"/>
        <w:snapToGrid w:val="0"/>
        <w:spacing w:line="480" w:lineRule="exact"/>
        <w:ind w:firstLine="482" w:firstLineChars="200"/>
        <w:rPr>
          <w:rFonts w:hAnsi="宋体" w:cs="宋体"/>
          <w:b/>
          <w:sz w:val="24"/>
          <w:szCs w:val="24"/>
        </w:rPr>
      </w:pPr>
      <w:r>
        <w:rPr>
          <w:rFonts w:hint="eastAsia" w:hAnsi="宋体" w:cs="宋体"/>
          <w:b/>
          <w:bCs/>
          <w:sz w:val="24"/>
          <w:szCs w:val="24"/>
        </w:rPr>
        <w:t>第三条</w:t>
      </w:r>
      <w:r>
        <w:rPr>
          <w:rFonts w:hint="eastAsia" w:hAnsi="宋体" w:cs="宋体"/>
          <w:b/>
          <w:sz w:val="24"/>
          <w:szCs w:val="24"/>
        </w:rPr>
        <w:t xml:space="preserve">  合同文件的优先次序</w:t>
      </w:r>
    </w:p>
    <w:p w14:paraId="481F1E11">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构成本合同的文件可视为是能互相说明的,如果合同文件存在歧义或不一致，则根据如下优先次序来判断：</w:t>
      </w:r>
    </w:p>
    <w:p w14:paraId="551BEBD3">
      <w:pPr>
        <w:adjustRightInd w:val="0"/>
        <w:snapToGrid w:val="0"/>
        <w:spacing w:line="480" w:lineRule="exact"/>
        <w:ind w:firstLine="482" w:firstLineChars="200"/>
      </w:pPr>
      <w:r>
        <w:rPr>
          <w:rFonts w:hint="eastAsia"/>
        </w:rPr>
        <w:t>3.1合同书。</w:t>
      </w:r>
    </w:p>
    <w:p w14:paraId="63216267">
      <w:pPr>
        <w:adjustRightInd w:val="0"/>
        <w:snapToGrid w:val="0"/>
        <w:spacing w:line="480" w:lineRule="exact"/>
        <w:ind w:firstLine="482" w:firstLineChars="200"/>
      </w:pPr>
      <w:r>
        <w:rPr>
          <w:rFonts w:hint="eastAsia"/>
        </w:rPr>
        <w:t>3.2合同书附件及补充协议。</w:t>
      </w:r>
    </w:p>
    <w:p w14:paraId="0EE59D93">
      <w:pPr>
        <w:adjustRightInd w:val="0"/>
        <w:snapToGrid w:val="0"/>
        <w:spacing w:line="480" w:lineRule="exact"/>
        <w:ind w:firstLine="482" w:firstLineChars="200"/>
      </w:pPr>
      <w:r>
        <w:rPr>
          <w:rFonts w:hint="eastAsia"/>
        </w:rPr>
        <w:t>3.3甲方要求及委托书。</w:t>
      </w:r>
    </w:p>
    <w:p w14:paraId="23C8C57D">
      <w:pPr>
        <w:adjustRightInd w:val="0"/>
        <w:snapToGrid w:val="0"/>
        <w:spacing w:line="480" w:lineRule="exact"/>
        <w:ind w:firstLine="482" w:firstLineChars="200"/>
      </w:pPr>
      <w:r>
        <w:rPr>
          <w:rFonts w:hint="eastAsia"/>
        </w:rPr>
        <w:t>3.4双方认可的往来传真、澄清、答疑及会议纪要</w:t>
      </w:r>
    </w:p>
    <w:p w14:paraId="4DE1424C">
      <w:pPr>
        <w:pStyle w:val="4"/>
        <w:adjustRightInd w:val="0"/>
        <w:snapToGrid w:val="0"/>
        <w:spacing w:line="480" w:lineRule="exact"/>
        <w:ind w:firstLine="482" w:firstLineChars="200"/>
        <w:rPr>
          <w:rFonts w:hAnsi="宋体" w:cs="宋体"/>
          <w:b/>
          <w:sz w:val="24"/>
          <w:szCs w:val="24"/>
        </w:rPr>
      </w:pPr>
      <w:r>
        <w:rPr>
          <w:rFonts w:hint="eastAsia" w:hAnsi="宋体" w:cs="宋体"/>
          <w:b/>
          <w:bCs/>
          <w:sz w:val="24"/>
          <w:szCs w:val="24"/>
        </w:rPr>
        <w:t>第四条</w:t>
      </w:r>
      <w:r>
        <w:rPr>
          <w:rFonts w:hint="eastAsia" w:hAnsi="宋体" w:cs="宋体"/>
          <w:b/>
          <w:sz w:val="24"/>
          <w:szCs w:val="24"/>
        </w:rPr>
        <w:t xml:space="preserve">  勘察内容、范围、规模及勘察标准：</w:t>
      </w:r>
    </w:p>
    <w:p w14:paraId="39244F67">
      <w:pPr>
        <w:adjustRightInd w:val="0"/>
        <w:snapToGrid w:val="0"/>
        <w:spacing w:line="480" w:lineRule="exact"/>
        <w:ind w:firstLine="482" w:firstLineChars="200"/>
        <w:rPr>
          <w:b w:val="0"/>
        </w:rPr>
      </w:pPr>
      <w:r>
        <w:rPr>
          <w:rFonts w:hint="eastAsia"/>
        </w:rPr>
        <w:t>4.1勘察范围：</w:t>
      </w:r>
      <w:r>
        <w:rPr>
          <w:b w:val="0"/>
          <w:shd w:val="clear" w:color="auto" w:fill="FFFFFF"/>
        </w:rPr>
        <w:t>根据《</w:t>
      </w:r>
      <w:r>
        <w:rPr>
          <w:rFonts w:hint="eastAsia"/>
          <w:b w:val="0"/>
          <w:shd w:val="clear" w:color="auto" w:fill="FFFFFF"/>
        </w:rPr>
        <w:t>初设</w:t>
      </w:r>
      <w:r>
        <w:rPr>
          <w:b w:val="0"/>
          <w:shd w:val="clear" w:color="auto" w:fill="FFFFFF"/>
        </w:rPr>
        <w:t>报告》涉及道路包括兴业街、</w:t>
      </w:r>
      <w:r>
        <w:rPr>
          <w:b w:val="0"/>
        </w:rPr>
        <w:t>麟山路、灵惠路、西环路、宝澜街、宝澜路、朝宫街、潮音路、寨下街、东环路、环岛南路、湄洲大道（港楼片区）、码头至兴海路口、鹅山路、鲸华路、顺济路、旧环岛东路、紫荆路、塔林街、崇福路、朝圣路共涉及21条道路，管线长度为</w:t>
      </w:r>
      <w:r>
        <w:rPr>
          <w:rFonts w:hint="eastAsia"/>
          <w:b w:val="0"/>
        </w:rPr>
        <w:t>21822.1</w:t>
      </w:r>
      <w:r>
        <w:rPr>
          <w:b w:val="0"/>
        </w:rPr>
        <w:t>米</w:t>
      </w:r>
    </w:p>
    <w:p w14:paraId="4CD67526">
      <w:pPr>
        <w:adjustRightInd w:val="0"/>
        <w:snapToGrid w:val="0"/>
        <w:spacing w:line="480" w:lineRule="exact"/>
        <w:ind w:firstLine="482" w:firstLineChars="200"/>
        <w:rPr>
          <w:b w:val="0"/>
          <w:u w:val="single"/>
        </w:rPr>
      </w:pPr>
      <w:r>
        <w:rPr>
          <w:rFonts w:hint="eastAsia"/>
        </w:rPr>
        <w:t>4.2勘察内容：</w:t>
      </w:r>
      <w:r>
        <w:t>主要对湄洲岛</w:t>
      </w:r>
      <w:r>
        <w:rPr>
          <w:rFonts w:hint="eastAsia"/>
        </w:rPr>
        <w:t>修复</w:t>
      </w:r>
      <w:r>
        <w:t>二期的污水管网进行</w:t>
      </w:r>
      <w:r>
        <w:rPr>
          <w:rFonts w:hint="eastAsia"/>
        </w:rPr>
        <w:t>勘察。为完成本工程岩土工程勘察，岩土工程勘察包括查明建设区域的地基土层分布、地下原建构筑物基础埋置分布现状及各土层物理力学性质,完成基础工程详细勘察并提交完整的详细勘察报告，以及工程审图、施工、验收、备案所需要的配合服务，包括但不限于收集资料，钻探清表，现场踏勘，制订勘察纲要，进行勘探、取样、试验、测试等勘察作业，与施工单位的配合服务等。</w:t>
      </w:r>
    </w:p>
    <w:p w14:paraId="3BFA77AD">
      <w:pPr>
        <w:adjustRightInd w:val="0"/>
        <w:spacing w:line="480" w:lineRule="exact"/>
        <w:ind w:firstLine="482" w:firstLineChars="200"/>
        <w:rPr>
          <w:b w:val="0"/>
          <w:bCs w:val="0"/>
        </w:rPr>
      </w:pPr>
      <w:r>
        <w:rPr>
          <w:rFonts w:hint="eastAsia"/>
        </w:rPr>
        <w:t>4.3勘察标准：</w:t>
      </w:r>
      <w:r>
        <w:rPr>
          <w:rFonts w:hint="eastAsia"/>
          <w:b w:val="0"/>
          <w:bCs w:val="0"/>
        </w:rPr>
        <w:t>符合国家和地方相关标准、规范及相关文件要求。</w:t>
      </w:r>
    </w:p>
    <w:p w14:paraId="76020019">
      <w:pPr>
        <w:pStyle w:val="4"/>
        <w:numPr>
          <w:ilvl w:val="0"/>
          <w:numId w:val="3"/>
        </w:numPr>
        <w:adjustRightInd w:val="0"/>
        <w:snapToGrid w:val="0"/>
        <w:spacing w:line="480" w:lineRule="exact"/>
        <w:rPr>
          <w:rFonts w:hAnsi="宋体" w:cs="宋体"/>
          <w:b/>
          <w:sz w:val="24"/>
          <w:szCs w:val="24"/>
        </w:rPr>
      </w:pPr>
      <w:r>
        <w:rPr>
          <w:rFonts w:hint="eastAsia" w:hAnsi="宋体" w:cs="宋体"/>
          <w:b/>
          <w:sz w:val="24"/>
          <w:szCs w:val="24"/>
        </w:rPr>
        <w:t>发包人向勘察人提交的有关资料、文件及时间。</w:t>
      </w:r>
    </w:p>
    <w:p w14:paraId="165E403C">
      <w:pPr>
        <w:pStyle w:val="4"/>
        <w:adjustRightInd w:val="0"/>
        <w:snapToGrid w:val="0"/>
        <w:spacing w:line="480" w:lineRule="exact"/>
        <w:ind w:firstLine="513" w:firstLineChars="214"/>
        <w:rPr>
          <w:rFonts w:hAnsi="宋体" w:cs="宋体"/>
          <w:sz w:val="24"/>
          <w:szCs w:val="24"/>
        </w:rPr>
      </w:pPr>
      <w:r>
        <w:rPr>
          <w:rFonts w:hint="eastAsia" w:hAnsi="宋体" w:cs="宋体"/>
          <w:sz w:val="24"/>
          <w:szCs w:val="24"/>
        </w:rPr>
        <w:t>5.1 发包人向勘察人及时提交政府部门对本工程的有关批准、批复及阶段审查意见等有关文件。</w:t>
      </w:r>
    </w:p>
    <w:p w14:paraId="296DBD0F">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5.2提供项目工程初步设计资料等相关资料(电子版)。</w:t>
      </w:r>
    </w:p>
    <w:p w14:paraId="538AEAD3">
      <w:pPr>
        <w:pStyle w:val="4"/>
        <w:numPr>
          <w:ilvl w:val="0"/>
          <w:numId w:val="3"/>
        </w:numPr>
        <w:adjustRightInd w:val="0"/>
        <w:snapToGrid w:val="0"/>
        <w:spacing w:line="480" w:lineRule="exact"/>
        <w:rPr>
          <w:rFonts w:hAnsi="宋体" w:cs="宋体"/>
          <w:b/>
          <w:sz w:val="24"/>
          <w:szCs w:val="24"/>
        </w:rPr>
      </w:pPr>
      <w:r>
        <w:rPr>
          <w:rFonts w:hint="eastAsia" w:hAnsi="宋体" w:cs="宋体"/>
          <w:b/>
          <w:sz w:val="24"/>
          <w:szCs w:val="24"/>
        </w:rPr>
        <w:t>勘察人向发包人交付的文件、份数、地点及时间：</w:t>
      </w:r>
    </w:p>
    <w:p w14:paraId="62E9B6FD">
      <w:pPr>
        <w:adjustRightInd w:val="0"/>
        <w:snapToGrid w:val="0"/>
        <w:spacing w:line="480" w:lineRule="exact"/>
        <w:ind w:firstLine="482" w:firstLineChars="200"/>
        <w:rPr>
          <w:b w:val="0"/>
        </w:rPr>
      </w:pPr>
      <w:r>
        <w:rPr>
          <w:rFonts w:hint="eastAsia"/>
        </w:rPr>
        <w:t>6.1</w:t>
      </w:r>
      <w:r>
        <w:rPr>
          <w:rFonts w:hint="eastAsia"/>
          <w:b w:val="0"/>
          <w:bCs w:val="0"/>
        </w:rPr>
        <w:t>合同签订后20日历天内完成并提交勘察报告（不包括招标人组织评审的时间及施工期服务时间），以及后续技术服务。</w:t>
      </w:r>
    </w:p>
    <w:p w14:paraId="35A50CAD">
      <w:pPr>
        <w:adjustRightInd w:val="0"/>
        <w:snapToGrid w:val="0"/>
        <w:spacing w:line="480" w:lineRule="exact"/>
        <w:ind w:firstLine="482" w:firstLineChars="200"/>
      </w:pPr>
      <w:r>
        <w:rPr>
          <w:rFonts w:hint="eastAsia"/>
        </w:rPr>
        <w:t>6.2</w:t>
      </w:r>
      <w:r>
        <w:rPr>
          <w:rFonts w:hint="eastAsia"/>
          <w:b w:val="0"/>
        </w:rPr>
        <w:t>勘察成果文件3套及相应的电子版的勘察成果文件</w:t>
      </w:r>
      <w:r>
        <w:rPr>
          <w:rFonts w:hint="eastAsia"/>
        </w:rPr>
        <w:t>。</w:t>
      </w:r>
    </w:p>
    <w:p w14:paraId="10E732D1">
      <w:pPr>
        <w:adjustRightInd w:val="0"/>
        <w:snapToGrid w:val="0"/>
        <w:spacing w:line="480" w:lineRule="exact"/>
        <w:ind w:firstLine="562"/>
      </w:pPr>
      <w:r>
        <w:rPr>
          <w:rFonts w:hint="eastAsia"/>
          <w:b w:val="0"/>
          <w:bCs w:val="0"/>
        </w:rPr>
        <w:t>第七条  费用</w:t>
      </w:r>
    </w:p>
    <w:p w14:paraId="1C8DED34">
      <w:pPr>
        <w:pStyle w:val="12"/>
        <w:ind w:firstLine="480" w:firstLineChars="200"/>
        <w:rPr>
          <w:rFonts w:hint="default" w:ascii="宋体" w:hAnsi="宋体" w:eastAsia="宋体" w:cs="宋体"/>
          <w:bCs/>
          <w:sz w:val="24"/>
          <w:szCs w:val="24"/>
        </w:rPr>
      </w:pPr>
      <w:r>
        <w:rPr>
          <w:rFonts w:ascii="宋体" w:hAnsi="宋体" w:eastAsia="宋体" w:cs="宋体"/>
          <w:bCs/>
          <w:sz w:val="24"/>
          <w:szCs w:val="24"/>
        </w:rPr>
        <w:t>1、本工程勘查费为：元，钻孔数量暂定为160孔，每孔元。工程勘查费参照计价格[2002]10号文件作为依据；</w:t>
      </w:r>
    </w:p>
    <w:p w14:paraId="16124066">
      <w:pPr>
        <w:pStyle w:val="12"/>
        <w:ind w:firstLine="480" w:firstLineChars="200"/>
        <w:rPr>
          <w:rFonts w:hint="default" w:ascii="宋体" w:hAnsi="宋体" w:eastAsia="宋体" w:cs="宋体"/>
          <w:b/>
          <w:bCs/>
          <w:kern w:val="2"/>
          <w:sz w:val="24"/>
          <w:szCs w:val="24"/>
        </w:rPr>
      </w:pPr>
      <w:r>
        <w:rPr>
          <w:rFonts w:ascii="宋体" w:hAnsi="宋体" w:eastAsia="宋体" w:cs="宋体"/>
          <w:bCs/>
          <w:sz w:val="24"/>
          <w:szCs w:val="24"/>
        </w:rPr>
        <w:t>2、实际钻孔深度及钻孔数量由勘察人根据初步设计报告综合考虑布置，勘察报告需通过审查单位审查并取得审查合格书；</w:t>
      </w:r>
    </w:p>
    <w:p w14:paraId="5F3DBE4F">
      <w:pPr>
        <w:pStyle w:val="12"/>
        <w:ind w:firstLine="480" w:firstLineChars="200"/>
        <w:rPr>
          <w:rFonts w:hint="default" w:ascii="宋体" w:hAnsi="宋体" w:eastAsia="宋体" w:cs="宋体"/>
          <w:b/>
          <w:bCs/>
          <w:kern w:val="2"/>
          <w:sz w:val="24"/>
          <w:szCs w:val="24"/>
        </w:rPr>
      </w:pPr>
      <w:r>
        <w:rPr>
          <w:rFonts w:ascii="宋体" w:hAnsi="宋体" w:eastAsia="宋体" w:cs="宋体"/>
          <w:bCs/>
          <w:sz w:val="24"/>
          <w:szCs w:val="24"/>
        </w:rPr>
        <w:t>3、若实际工程量超过以上暂定工作量，按勘察人的</w:t>
      </w:r>
      <w:r>
        <w:rPr>
          <w:rFonts w:ascii="宋体" w:hAnsi="宋体" w:eastAsia="宋体" w:cs="宋体"/>
          <w:sz w:val="24"/>
          <w:szCs w:val="24"/>
        </w:rPr>
        <w:t>响应报价（总价）</w:t>
      </w:r>
      <w:r>
        <w:rPr>
          <w:rFonts w:ascii="宋体" w:hAnsi="宋体" w:eastAsia="宋体" w:cs="宋体"/>
          <w:bCs/>
          <w:sz w:val="24"/>
          <w:szCs w:val="24"/>
        </w:rPr>
        <w:t>计取；若实际工程量低于以上暂定工作量则按实结算。（最终结算价以勘察人投标的单价×实际孔数作为付款相关依据）；</w:t>
      </w:r>
    </w:p>
    <w:p w14:paraId="47C0AAE0">
      <w:pPr>
        <w:adjustRightInd w:val="0"/>
        <w:snapToGrid w:val="0"/>
        <w:spacing w:line="480" w:lineRule="exact"/>
        <w:ind w:firstLine="482" w:firstLineChars="200"/>
        <w:rPr>
          <w:b w:val="0"/>
          <w:bCs w:val="0"/>
        </w:rPr>
      </w:pPr>
      <w:r>
        <w:t>4、勘察费包含实施勘察所需的机械进场、人工、税费、利润等一切费用，但不包括勘察报告审查费。</w:t>
      </w:r>
    </w:p>
    <w:p w14:paraId="198DBA9F">
      <w:pPr>
        <w:adjustRightInd w:val="0"/>
        <w:snapToGrid w:val="0"/>
        <w:spacing w:line="480" w:lineRule="exact"/>
        <w:ind w:firstLine="480" w:firstLineChars="200"/>
      </w:pPr>
      <w:r>
        <w:rPr>
          <w:rFonts w:hint="eastAsia"/>
          <w:b w:val="0"/>
          <w:bCs w:val="0"/>
        </w:rPr>
        <w:t>第八条  支付方式</w:t>
      </w:r>
    </w:p>
    <w:p w14:paraId="10EE6760">
      <w:pPr>
        <w:autoSpaceDE w:val="0"/>
        <w:autoSpaceDN w:val="0"/>
        <w:spacing w:line="480" w:lineRule="exact"/>
        <w:ind w:firstLine="480" w:firstLineChars="200"/>
        <w:jc w:val="left"/>
        <w:rPr>
          <w:rFonts w:cs="Times New Roman"/>
          <w:b w:val="0"/>
          <w:bCs w:val="0"/>
          <w:color w:val="000000"/>
          <w:u w:val="single"/>
        </w:rPr>
      </w:pPr>
      <w:bookmarkStart w:id="31" w:name="OLE_LINK40"/>
      <w:bookmarkStart w:id="32" w:name="OLE_LINK41"/>
      <w:r>
        <w:rPr>
          <w:rFonts w:hint="eastAsia" w:cs="Times New Roman"/>
          <w:b w:val="0"/>
          <w:bCs w:val="0"/>
          <w:color w:val="000000"/>
          <w:u w:val="single"/>
        </w:rPr>
        <w:t>（1）勘察人提交项目审查合格的正式地质勘察报告书及审查合格书后，勘察人提出申请，发包人30日内支付至实际勘察费总额的70%；</w:t>
      </w:r>
    </w:p>
    <w:p w14:paraId="7717D808">
      <w:pPr>
        <w:autoSpaceDE w:val="0"/>
        <w:autoSpaceDN w:val="0"/>
        <w:spacing w:line="480" w:lineRule="exact"/>
        <w:ind w:firstLine="480" w:firstLineChars="200"/>
        <w:jc w:val="left"/>
        <w:rPr>
          <w:rFonts w:cs="Times New Roman"/>
          <w:b w:val="0"/>
          <w:bCs w:val="0"/>
          <w:color w:val="000000"/>
          <w:u w:val="single"/>
        </w:rPr>
      </w:pPr>
      <w:r>
        <w:rPr>
          <w:rFonts w:hint="eastAsia" w:cs="Times New Roman"/>
          <w:b w:val="0"/>
          <w:bCs w:val="0"/>
          <w:color w:val="000000"/>
          <w:szCs w:val="22"/>
          <w:u w:val="single"/>
        </w:rPr>
        <w:t>（2）项目完成工程竣工验收且勘察资料完整归档，并经发包人认可，</w:t>
      </w:r>
      <w:r>
        <w:rPr>
          <w:rFonts w:hint="eastAsia" w:cs="Times New Roman"/>
          <w:b w:val="0"/>
          <w:bCs w:val="0"/>
          <w:color w:val="000000"/>
          <w:u w:val="single"/>
        </w:rPr>
        <w:t>勘察人提出申请，发包人30</w:t>
      </w:r>
      <w:r>
        <w:rPr>
          <w:rFonts w:hint="eastAsia" w:cs="Times New Roman"/>
          <w:b w:val="0"/>
          <w:bCs w:val="0"/>
          <w:color w:val="000000"/>
          <w:szCs w:val="22"/>
          <w:u w:val="single"/>
        </w:rPr>
        <w:t>日内支付至经审核确认的</w:t>
      </w:r>
      <w:r>
        <w:rPr>
          <w:rFonts w:hint="eastAsia" w:cs="Times New Roman"/>
          <w:b w:val="0"/>
          <w:bCs w:val="0"/>
          <w:color w:val="000000"/>
          <w:u w:val="single"/>
        </w:rPr>
        <w:t>实际勘察费总额的100％。</w:t>
      </w:r>
    </w:p>
    <w:p w14:paraId="1CF5E223">
      <w:pPr>
        <w:snapToGrid w:val="0"/>
        <w:spacing w:line="480" w:lineRule="exact"/>
        <w:ind w:firstLine="480" w:firstLineChars="200"/>
        <w:jc w:val="left"/>
        <w:rPr>
          <w:rFonts w:cs="Times New Roman"/>
          <w:b w:val="0"/>
          <w:bCs w:val="0"/>
          <w:color w:val="000000"/>
          <w:u w:val="single"/>
        </w:rPr>
      </w:pPr>
      <w:r>
        <w:rPr>
          <w:rFonts w:hint="eastAsia" w:cs="Times New Roman"/>
          <w:b w:val="0"/>
          <w:bCs w:val="0"/>
          <w:color w:val="000000"/>
          <w:u w:val="single"/>
        </w:rPr>
        <w:t>（3）支付勘察费前，勘察人应提供相应数额的发票，未提供发票的，付款期限相应顺延。</w:t>
      </w:r>
    </w:p>
    <w:bookmarkEnd w:id="31"/>
    <w:bookmarkEnd w:id="32"/>
    <w:p w14:paraId="74173941">
      <w:pPr>
        <w:pStyle w:val="4"/>
        <w:adjustRightInd w:val="0"/>
        <w:snapToGrid w:val="0"/>
        <w:spacing w:line="480" w:lineRule="exact"/>
        <w:ind w:firstLine="482" w:firstLineChars="200"/>
        <w:rPr>
          <w:rFonts w:hAnsi="宋体" w:cs="宋体"/>
          <w:b/>
          <w:bCs/>
          <w:sz w:val="24"/>
          <w:szCs w:val="24"/>
        </w:rPr>
      </w:pPr>
      <w:r>
        <w:rPr>
          <w:rFonts w:hint="eastAsia" w:hAnsi="宋体" w:cs="宋体"/>
          <w:b/>
          <w:bCs/>
          <w:sz w:val="24"/>
          <w:szCs w:val="24"/>
        </w:rPr>
        <w:t>第九条  双方责任</w:t>
      </w:r>
    </w:p>
    <w:p w14:paraId="0BF7A1F8">
      <w:pPr>
        <w:pStyle w:val="4"/>
        <w:adjustRightInd w:val="0"/>
        <w:snapToGrid w:val="0"/>
        <w:spacing w:line="480" w:lineRule="exact"/>
        <w:ind w:firstLine="482" w:firstLineChars="200"/>
        <w:outlineLvl w:val="0"/>
        <w:rPr>
          <w:rFonts w:hAnsi="宋体" w:cs="宋体"/>
          <w:b/>
          <w:bCs/>
          <w:sz w:val="24"/>
          <w:szCs w:val="24"/>
        </w:rPr>
      </w:pPr>
      <w:r>
        <w:rPr>
          <w:rFonts w:hint="eastAsia" w:hAnsi="宋体" w:cs="宋体"/>
          <w:b/>
          <w:bCs/>
          <w:sz w:val="24"/>
          <w:szCs w:val="24"/>
        </w:rPr>
        <w:t>9.1 发包人责任</w:t>
      </w:r>
    </w:p>
    <w:p w14:paraId="3D185B4C">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9.1.1 发包人按本合同第五条规定的内容,在规定的时间内向勘察人提交基础资料及文件，并对其完整性、正确性及时限负责。发包人不得要求勘察人违反国家有关标准进行勘察。</w:t>
      </w:r>
    </w:p>
    <w:p w14:paraId="1C8BD712">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发包人提交上述资料及文件超过规定期限</w:t>
      </w:r>
      <w:r>
        <w:rPr>
          <w:rFonts w:hint="eastAsia" w:hAnsi="宋体" w:cs="宋体"/>
          <w:sz w:val="24"/>
          <w:szCs w:val="24"/>
          <w:u w:val="single"/>
        </w:rPr>
        <w:t xml:space="preserve"> 5 </w:t>
      </w:r>
      <w:r>
        <w:rPr>
          <w:rFonts w:hint="eastAsia" w:hAnsi="宋体" w:cs="宋体"/>
          <w:sz w:val="24"/>
          <w:szCs w:val="24"/>
        </w:rPr>
        <w:t>天，勘察人按本合同第六条规定的交付勘察文件时间顺延。</w:t>
      </w:r>
    </w:p>
    <w:p w14:paraId="40D4995F">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9.1.2勘察人在现场开展外业勘测工作及实物指标调查时，甲方应派员配合协调与当地的关系。</w:t>
      </w:r>
    </w:p>
    <w:p w14:paraId="148133C8">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9.1.3发包人变更委托勘察项目、规模、条件或因提交的资料错误，或所提交资料作较大修改，以致造成勘察人勘察返工时，双方除另行协商签订补充协议（或另订合同）、重新明确有关条款外，发包人应按勘察人所耗工作量向勘察人支付返工费。</w:t>
      </w:r>
    </w:p>
    <w:p w14:paraId="18E7BA87">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9.1.4在合同履行期间，发包人要求终止或解除合同，已开始勘察工作的，发包人应根据勘察人已进行的实际工作量，不足一半时，按该阶段勘察费的一半支付；超过一半时，按该阶段的勘察费全部支付。因甲方方案变更，已完成勘察、方案变更后取消的项目的造价应计入勘察费计费基价（固定费用合同按该部分项目的造价占总造价的比例相应计算增加的勘察费）。</w:t>
      </w:r>
    </w:p>
    <w:p w14:paraId="4E1F2557">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9.1.5发包人要求勘察人比合同规定时间提前交付勘察文件时，须征得勘察人同意，不得严重背离合理勘察周期。</w:t>
      </w:r>
    </w:p>
    <w:p w14:paraId="4E9281E7">
      <w:pPr>
        <w:pStyle w:val="4"/>
        <w:adjustRightInd w:val="0"/>
        <w:snapToGrid w:val="0"/>
        <w:spacing w:line="480" w:lineRule="exact"/>
        <w:ind w:firstLine="482" w:firstLineChars="200"/>
        <w:outlineLvl w:val="0"/>
        <w:rPr>
          <w:rFonts w:hAnsi="宋体" w:cs="宋体"/>
          <w:sz w:val="24"/>
          <w:szCs w:val="24"/>
        </w:rPr>
      </w:pPr>
      <w:r>
        <w:rPr>
          <w:rFonts w:hint="eastAsia" w:hAnsi="宋体" w:cs="宋体"/>
          <w:b/>
          <w:bCs/>
          <w:sz w:val="24"/>
          <w:szCs w:val="24"/>
        </w:rPr>
        <w:t xml:space="preserve">9.2 勘察人责任   </w:t>
      </w:r>
    </w:p>
    <w:p w14:paraId="63CB8D32">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9.2.1勘察人应按国家规定和合同约定的技术规范、标准进行勘察，按本合同第六条规定的内容、时间及份数向发包人交付勘察文件（出现9.1.1、9.1.3、9.1.5规定有关交付勘察文件顺延的情况除外）。并对提交的勘察文件的完整性、合法性及有效性等其他与文件实质性内容有关的标准要求负责。</w:t>
      </w:r>
    </w:p>
    <w:p w14:paraId="30BB0A36">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9.2.2 勘察人对勘察文件出现的遗漏或错误负责修改或补充。由于勘察人勘察错误造成工程质量事故及经济损失，勘察人除负责采取勘察补救措施外，应免收受损失部分的勘察费，并赔偿发包人由此遭受的全部经济损失和承担相应责任。</w:t>
      </w:r>
    </w:p>
    <w:p w14:paraId="0235BD70">
      <w:pPr>
        <w:pStyle w:val="4"/>
        <w:adjustRightInd w:val="0"/>
        <w:snapToGrid w:val="0"/>
        <w:spacing w:line="480" w:lineRule="exact"/>
        <w:ind w:firstLine="480" w:firstLineChars="200"/>
        <w:rPr>
          <w:rFonts w:hAnsi="宋体" w:cs="宋体"/>
          <w:sz w:val="24"/>
          <w:szCs w:val="24"/>
        </w:rPr>
      </w:pPr>
      <w:r>
        <w:rPr>
          <w:rFonts w:hint="eastAsia" w:hAnsi="宋体" w:cs="宋体"/>
          <w:sz w:val="24"/>
          <w:szCs w:val="24"/>
        </w:rPr>
        <w:t>9.2.3 勘察单位应在签订合同后两天内进场勘察作业。由于勘察人原因，延误了勘察文件交付时间，每延误一天，应减收该项目勘察费1000元。逾期超过10天未按约定交付勘察文件的，发包人有权解除合同并要求其按本合同勘察费总额的20%支付解除合同违约金；给发包人造成其他经济损失的，勘察人应依法予以全额赔偿。</w:t>
      </w:r>
    </w:p>
    <w:p w14:paraId="29D188DE">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9.2.4 勘察人交付勘察文件后，按规定参加有关单位的勘察审查，并根据审查结论做必要调整补充，最终取得勘察报告审查合格书。</w:t>
      </w:r>
    </w:p>
    <w:p w14:paraId="20036BC5">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9.2.5勘察人在进行外业勘察时，应尽量保持路线经过范围内地上附着物的完好，对地上物破坏而引起的一切索赔、赔偿、诉讼费用和其他费用，由勘察人自行承担。</w:t>
      </w:r>
    </w:p>
    <w:p w14:paraId="74F0ACE9">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9.2.6勘察人钻探过程中应做到文明施工，不得乱排放废弃泥浆等；取芯丈量确认无误后，应做好孔洞填补，不得遗弃未处理。若发现一次以上行为，招标单位有权按照每次3000元处罚，违约金均以现金转账方式缴纳。</w:t>
      </w:r>
    </w:p>
    <w:p w14:paraId="62670769">
      <w:pPr>
        <w:pStyle w:val="4"/>
        <w:adjustRightInd w:val="0"/>
        <w:snapToGrid w:val="0"/>
        <w:spacing w:line="440" w:lineRule="exact"/>
        <w:ind w:firstLine="482" w:firstLineChars="200"/>
        <w:rPr>
          <w:rFonts w:hAnsi="宋体" w:cs="宋体"/>
          <w:b/>
          <w:sz w:val="24"/>
          <w:szCs w:val="24"/>
        </w:rPr>
      </w:pPr>
      <w:r>
        <w:rPr>
          <w:rFonts w:hint="eastAsia" w:hAnsi="宋体" w:cs="宋体"/>
          <w:b/>
          <w:bCs/>
          <w:sz w:val="24"/>
          <w:szCs w:val="24"/>
        </w:rPr>
        <w:t>第十条</w:t>
      </w:r>
      <w:r>
        <w:rPr>
          <w:rFonts w:hint="eastAsia" w:hAnsi="宋体" w:cs="宋体"/>
          <w:b/>
          <w:sz w:val="24"/>
          <w:szCs w:val="24"/>
        </w:rPr>
        <w:t xml:space="preserve">  保密</w:t>
      </w:r>
    </w:p>
    <w:p w14:paraId="164E48FB">
      <w:pPr>
        <w:pStyle w:val="4"/>
        <w:adjustRightInd w:val="0"/>
        <w:snapToGrid w:val="0"/>
        <w:spacing w:line="440" w:lineRule="exact"/>
        <w:ind w:firstLine="480" w:firstLineChars="200"/>
        <w:rPr>
          <w:rFonts w:hAnsi="宋体" w:cs="宋体"/>
          <w:b/>
          <w:bCs/>
          <w:sz w:val="24"/>
          <w:szCs w:val="24"/>
        </w:rPr>
      </w:pPr>
      <w:r>
        <w:rPr>
          <w:rFonts w:hint="eastAsia" w:hAnsi="宋体" w:cs="宋体"/>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3645419">
      <w:pPr>
        <w:pStyle w:val="4"/>
        <w:adjustRightInd w:val="0"/>
        <w:snapToGrid w:val="0"/>
        <w:spacing w:line="440" w:lineRule="exact"/>
        <w:ind w:firstLine="482" w:firstLineChars="200"/>
        <w:rPr>
          <w:rFonts w:hAnsi="宋体" w:cs="宋体"/>
          <w:b/>
          <w:sz w:val="24"/>
          <w:szCs w:val="24"/>
        </w:rPr>
      </w:pPr>
      <w:r>
        <w:rPr>
          <w:rFonts w:hint="eastAsia" w:hAnsi="宋体" w:cs="宋体"/>
          <w:b/>
          <w:bCs/>
          <w:sz w:val="24"/>
          <w:szCs w:val="24"/>
        </w:rPr>
        <w:t>第十一条</w:t>
      </w:r>
      <w:r>
        <w:rPr>
          <w:rFonts w:hint="eastAsia" w:hAnsi="宋体" w:cs="宋体"/>
          <w:b/>
          <w:sz w:val="24"/>
          <w:szCs w:val="24"/>
        </w:rPr>
        <w:t xml:space="preserve">  争议解决</w:t>
      </w:r>
    </w:p>
    <w:p w14:paraId="4A7FD26F">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本建设工程勘察合同发生争议，发包人与勘察人应及时协商解决。也可由湄洲岛建设交通局组织调解，调解不成时，双方可向项目所在地人民法院起诉。</w:t>
      </w:r>
    </w:p>
    <w:p w14:paraId="7F3464F1">
      <w:pPr>
        <w:pStyle w:val="4"/>
        <w:adjustRightInd w:val="0"/>
        <w:snapToGrid w:val="0"/>
        <w:spacing w:line="440" w:lineRule="exact"/>
        <w:ind w:firstLine="482" w:firstLineChars="200"/>
        <w:rPr>
          <w:rFonts w:hAnsi="宋体" w:cs="宋体"/>
          <w:b/>
          <w:sz w:val="24"/>
          <w:szCs w:val="24"/>
        </w:rPr>
      </w:pPr>
      <w:r>
        <w:rPr>
          <w:rFonts w:hint="eastAsia" w:hAnsi="宋体" w:cs="宋体"/>
          <w:b/>
          <w:bCs/>
          <w:sz w:val="24"/>
          <w:szCs w:val="24"/>
        </w:rPr>
        <w:t>第十二条</w:t>
      </w:r>
      <w:r>
        <w:rPr>
          <w:rFonts w:hint="eastAsia" w:hAnsi="宋体" w:cs="宋体"/>
          <w:b/>
          <w:sz w:val="24"/>
          <w:szCs w:val="24"/>
        </w:rPr>
        <w:t xml:space="preserve">  合同生效及其他</w:t>
      </w:r>
    </w:p>
    <w:p w14:paraId="59F96D99">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12.1本合同勘察人服务期限自合同签订之日起至工程完工验收之日起止，若超过此服务期限，发包人应重新明确合同条款，并增加相关费用，具体费用到时另行协商。</w:t>
      </w:r>
    </w:p>
    <w:p w14:paraId="43B467C0">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12.2发包人委托勘察人承担本合同内容以外的工作服务，另行签订协议并支付费用。</w:t>
      </w:r>
    </w:p>
    <w:p w14:paraId="14F40150">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12.3 由于不可抗力因素致使合同无法履行时，双方应及时协商解决。</w:t>
      </w:r>
    </w:p>
    <w:p w14:paraId="7150981A">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12.4 本合同双方签字盖章即生效，本合同一式陆份，发包人叁份，勘察人叁份。</w:t>
      </w:r>
    </w:p>
    <w:p w14:paraId="10F9660D">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12.5 待双方履行完本合同规定的义务后，本合同即行终止。</w:t>
      </w:r>
    </w:p>
    <w:p w14:paraId="30AE8293">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12.6 双方签字认可的来往传真、电报、会议纪要等,均为合同的组成部分，与本合同具有同等法律效力。</w:t>
      </w:r>
    </w:p>
    <w:p w14:paraId="0886ACF8">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12.7 未尽事宜,经双方协商一致,签订补充协议，补充协议与本合同具有同等效力。</w:t>
      </w:r>
    </w:p>
    <w:p w14:paraId="4CBD6EE6">
      <w:pPr>
        <w:pStyle w:val="4"/>
        <w:adjustRightInd w:val="0"/>
        <w:snapToGrid w:val="0"/>
        <w:spacing w:line="440" w:lineRule="exact"/>
        <w:ind w:firstLine="480" w:firstLineChars="200"/>
        <w:rPr>
          <w:rFonts w:hAnsi="宋体" w:cs="宋体"/>
          <w:sz w:val="24"/>
          <w:szCs w:val="24"/>
        </w:rPr>
      </w:pPr>
      <w:r>
        <w:rPr>
          <w:rFonts w:hint="eastAsia" w:hAnsi="宋体" w:cs="宋体"/>
          <w:sz w:val="24"/>
          <w:szCs w:val="24"/>
        </w:rPr>
        <w:t>（以下无正文）</w:t>
      </w:r>
    </w:p>
    <w:p w14:paraId="3969654A">
      <w:pPr>
        <w:pStyle w:val="4"/>
        <w:adjustRightInd w:val="0"/>
        <w:snapToGrid w:val="0"/>
        <w:spacing w:line="480" w:lineRule="exact"/>
        <w:rPr>
          <w:rFonts w:hAnsi="宋体" w:cs="宋体"/>
          <w:sz w:val="24"/>
          <w:szCs w:val="24"/>
        </w:rPr>
      </w:pPr>
    </w:p>
    <w:p w14:paraId="24A8F553">
      <w:pPr>
        <w:pStyle w:val="4"/>
        <w:adjustRightInd w:val="0"/>
        <w:snapToGrid w:val="0"/>
        <w:rPr>
          <w:rFonts w:hAnsi="宋体" w:cs="宋体"/>
          <w:sz w:val="24"/>
          <w:szCs w:val="24"/>
        </w:rPr>
      </w:pPr>
      <w:r>
        <w:rPr>
          <w:rFonts w:hint="eastAsia" w:hAnsi="宋体" w:cs="宋体"/>
          <w:sz w:val="24"/>
          <w:szCs w:val="24"/>
        </w:rPr>
        <w:t xml:space="preserve">发 包 人： </w:t>
      </w:r>
    </w:p>
    <w:p w14:paraId="28729474">
      <w:pPr>
        <w:pStyle w:val="4"/>
        <w:adjustRightInd w:val="0"/>
        <w:snapToGrid w:val="0"/>
        <w:spacing w:line="480" w:lineRule="exact"/>
        <w:rPr>
          <w:rFonts w:hAnsi="宋体" w:cs="宋体"/>
          <w:sz w:val="24"/>
          <w:szCs w:val="24"/>
        </w:rPr>
      </w:pPr>
      <w:r>
        <w:rPr>
          <w:rFonts w:hint="eastAsia" w:hAnsi="宋体" w:cs="宋体"/>
          <w:sz w:val="24"/>
          <w:szCs w:val="24"/>
        </w:rPr>
        <w:t>法定代表人或委托代理人（签字或盖章）：</w:t>
      </w:r>
    </w:p>
    <w:p w14:paraId="2DA0347C">
      <w:pPr>
        <w:pStyle w:val="4"/>
        <w:adjustRightInd w:val="0"/>
        <w:snapToGrid w:val="0"/>
        <w:rPr>
          <w:rFonts w:hAnsi="宋体" w:cs="宋体"/>
          <w:sz w:val="24"/>
          <w:szCs w:val="24"/>
        </w:rPr>
      </w:pPr>
      <w:r>
        <w:rPr>
          <w:rFonts w:hint="eastAsia" w:hAnsi="宋体" w:cs="宋体"/>
          <w:sz w:val="24"/>
          <w:szCs w:val="24"/>
        </w:rPr>
        <w:t>统一社会信用代码（纳税人识别号）：</w:t>
      </w:r>
    </w:p>
    <w:p w14:paraId="20BEFEDB">
      <w:pPr>
        <w:pStyle w:val="4"/>
        <w:adjustRightInd w:val="0"/>
        <w:snapToGrid w:val="0"/>
        <w:rPr>
          <w:rFonts w:hAnsi="宋体" w:cs="宋体"/>
          <w:sz w:val="24"/>
          <w:szCs w:val="24"/>
        </w:rPr>
      </w:pPr>
      <w:r>
        <w:rPr>
          <w:rFonts w:hint="eastAsia" w:hAnsi="宋体" w:cs="宋体"/>
          <w:sz w:val="24"/>
          <w:szCs w:val="24"/>
        </w:rPr>
        <w:t xml:space="preserve">发票类别： </w:t>
      </w:r>
      <w:bookmarkStart w:id="42" w:name="_GoBack"/>
      <w:bookmarkEnd w:id="42"/>
    </w:p>
    <w:p w14:paraId="35331E14">
      <w:pPr>
        <w:pStyle w:val="4"/>
        <w:adjustRightInd w:val="0"/>
        <w:snapToGrid w:val="0"/>
        <w:rPr>
          <w:rFonts w:hAnsi="宋体" w:cs="宋体"/>
          <w:sz w:val="24"/>
          <w:szCs w:val="24"/>
        </w:rPr>
      </w:pPr>
      <w:r>
        <w:rPr>
          <w:rFonts w:hint="eastAsia" w:hAnsi="宋体" w:cs="宋体"/>
          <w:sz w:val="24"/>
          <w:szCs w:val="24"/>
        </w:rPr>
        <w:t>账    号：</w:t>
      </w:r>
    </w:p>
    <w:p w14:paraId="514D9901">
      <w:pPr>
        <w:pStyle w:val="4"/>
        <w:adjustRightInd w:val="0"/>
        <w:snapToGrid w:val="0"/>
        <w:rPr>
          <w:rFonts w:hAnsi="宋体" w:cs="宋体"/>
          <w:sz w:val="24"/>
          <w:szCs w:val="24"/>
        </w:rPr>
      </w:pPr>
      <w:r>
        <w:rPr>
          <w:rFonts w:hint="eastAsia" w:hAnsi="宋体" w:cs="宋体"/>
          <w:sz w:val="24"/>
          <w:szCs w:val="24"/>
        </w:rPr>
        <w:t xml:space="preserve">开 户 行： </w:t>
      </w:r>
    </w:p>
    <w:p w14:paraId="7DA08BBD">
      <w:pPr>
        <w:pStyle w:val="4"/>
        <w:adjustRightInd w:val="0"/>
        <w:snapToGrid w:val="0"/>
        <w:rPr>
          <w:rFonts w:hAnsi="宋体" w:cs="宋体"/>
          <w:sz w:val="24"/>
          <w:szCs w:val="24"/>
        </w:rPr>
      </w:pPr>
      <w:r>
        <w:rPr>
          <w:rFonts w:hint="eastAsia" w:hAnsi="宋体" w:cs="宋体"/>
          <w:sz w:val="24"/>
          <w:szCs w:val="24"/>
        </w:rPr>
        <w:t xml:space="preserve">地    址： </w:t>
      </w:r>
    </w:p>
    <w:p w14:paraId="65024A67">
      <w:pPr>
        <w:pStyle w:val="4"/>
        <w:adjustRightInd w:val="0"/>
        <w:snapToGrid w:val="0"/>
        <w:rPr>
          <w:rFonts w:hAnsi="宋体" w:cs="宋体"/>
          <w:sz w:val="24"/>
          <w:szCs w:val="24"/>
        </w:rPr>
      </w:pPr>
    </w:p>
    <w:p w14:paraId="1AFE0025">
      <w:pPr>
        <w:pStyle w:val="4"/>
        <w:adjustRightInd w:val="0"/>
        <w:snapToGrid w:val="0"/>
        <w:rPr>
          <w:rFonts w:hAnsi="宋体" w:cs="宋体"/>
          <w:sz w:val="24"/>
          <w:szCs w:val="24"/>
        </w:rPr>
      </w:pPr>
      <w:r>
        <w:rPr>
          <w:rFonts w:hint="eastAsia" w:hAnsi="宋体" w:cs="宋体"/>
          <w:sz w:val="24"/>
          <w:szCs w:val="24"/>
        </w:rPr>
        <w:t xml:space="preserve">勘 察 人： </w:t>
      </w:r>
    </w:p>
    <w:p w14:paraId="3637ABB4">
      <w:pPr>
        <w:pStyle w:val="4"/>
        <w:adjustRightInd w:val="0"/>
        <w:snapToGrid w:val="0"/>
        <w:spacing w:line="480" w:lineRule="exact"/>
        <w:rPr>
          <w:rFonts w:hAnsi="宋体" w:cs="宋体"/>
          <w:sz w:val="24"/>
          <w:szCs w:val="24"/>
        </w:rPr>
      </w:pPr>
      <w:r>
        <w:rPr>
          <w:rFonts w:hint="eastAsia" w:hAnsi="宋体" w:cs="宋体"/>
          <w:sz w:val="24"/>
          <w:szCs w:val="24"/>
        </w:rPr>
        <w:t>法定代表人或委托代理人（签字或盖章）：</w:t>
      </w:r>
    </w:p>
    <w:p w14:paraId="0E14825D">
      <w:pPr>
        <w:pStyle w:val="4"/>
        <w:adjustRightInd w:val="0"/>
        <w:snapToGrid w:val="0"/>
        <w:rPr>
          <w:rFonts w:hAnsi="宋体" w:cs="宋体"/>
          <w:sz w:val="24"/>
          <w:szCs w:val="24"/>
        </w:rPr>
      </w:pPr>
      <w:r>
        <w:rPr>
          <w:rFonts w:hint="eastAsia" w:hAnsi="宋体" w:cs="宋体"/>
          <w:sz w:val="24"/>
          <w:szCs w:val="24"/>
        </w:rPr>
        <w:t>联 系 人：</w:t>
      </w:r>
    </w:p>
    <w:p w14:paraId="771E51E4">
      <w:pPr>
        <w:pStyle w:val="4"/>
        <w:adjustRightInd w:val="0"/>
        <w:snapToGrid w:val="0"/>
        <w:rPr>
          <w:rFonts w:hAnsi="宋体" w:cs="宋体"/>
          <w:sz w:val="24"/>
          <w:szCs w:val="24"/>
        </w:rPr>
      </w:pPr>
      <w:r>
        <w:rPr>
          <w:rFonts w:hint="eastAsia" w:hAnsi="宋体" w:cs="宋体"/>
          <w:sz w:val="24"/>
          <w:szCs w:val="24"/>
        </w:rPr>
        <w:t xml:space="preserve">统一社会信用代码（纳税人识别号）： </w:t>
      </w:r>
    </w:p>
    <w:p w14:paraId="10F75011">
      <w:pPr>
        <w:pStyle w:val="4"/>
        <w:adjustRightInd w:val="0"/>
        <w:snapToGrid w:val="0"/>
        <w:rPr>
          <w:rFonts w:hAnsi="宋体" w:cs="宋体"/>
          <w:sz w:val="24"/>
          <w:szCs w:val="24"/>
        </w:rPr>
      </w:pPr>
      <w:r>
        <w:rPr>
          <w:rFonts w:hint="eastAsia" w:hAnsi="宋体" w:cs="宋体"/>
          <w:sz w:val="24"/>
          <w:szCs w:val="24"/>
        </w:rPr>
        <w:t>地    址：</w:t>
      </w:r>
    </w:p>
    <w:p w14:paraId="151BA51E">
      <w:pPr>
        <w:pStyle w:val="4"/>
        <w:adjustRightInd w:val="0"/>
        <w:snapToGrid w:val="0"/>
        <w:rPr>
          <w:rFonts w:hAnsi="宋体" w:cs="宋体"/>
          <w:sz w:val="24"/>
          <w:szCs w:val="24"/>
        </w:rPr>
      </w:pPr>
      <w:r>
        <w:rPr>
          <w:rFonts w:hint="eastAsia" w:hAnsi="宋体" w:cs="宋体"/>
          <w:sz w:val="24"/>
          <w:szCs w:val="24"/>
        </w:rPr>
        <w:t xml:space="preserve">电    话 ： </w:t>
      </w:r>
    </w:p>
    <w:p w14:paraId="570D399D">
      <w:pPr>
        <w:pStyle w:val="4"/>
        <w:adjustRightInd w:val="0"/>
        <w:snapToGrid w:val="0"/>
        <w:rPr>
          <w:rFonts w:hAnsi="宋体" w:cs="宋体"/>
          <w:sz w:val="24"/>
          <w:szCs w:val="24"/>
        </w:rPr>
      </w:pPr>
      <w:r>
        <w:rPr>
          <w:rFonts w:hint="eastAsia" w:hAnsi="宋体" w:cs="宋体"/>
          <w:sz w:val="24"/>
          <w:szCs w:val="24"/>
        </w:rPr>
        <w:t xml:space="preserve">开户银行： </w:t>
      </w:r>
    </w:p>
    <w:p w14:paraId="520474A9">
      <w:pPr>
        <w:pStyle w:val="4"/>
        <w:rPr>
          <w:sz w:val="48"/>
          <w:szCs w:val="48"/>
        </w:rPr>
      </w:pPr>
      <w:r>
        <w:rPr>
          <w:rFonts w:hint="eastAsia" w:hAnsi="宋体" w:cs="宋体"/>
          <w:sz w:val="24"/>
          <w:szCs w:val="24"/>
        </w:rPr>
        <w:t xml:space="preserve">帐    号： </w:t>
      </w:r>
    </w:p>
    <w:p w14:paraId="43E312EA">
      <w:pPr>
        <w:pStyle w:val="12"/>
        <w:jc w:val="center"/>
        <w:outlineLvl w:val="1"/>
        <w:rPr>
          <w:rFonts w:hint="default" w:ascii="宋体" w:hAnsi="宋体" w:eastAsia="宋体" w:cs="宋体"/>
        </w:rPr>
      </w:pPr>
      <w:r>
        <w:rPr>
          <w:rFonts w:ascii="宋体" w:hAnsi="宋体" w:eastAsia="宋体" w:cs="宋体"/>
          <w:b/>
          <w:sz w:val="36"/>
        </w:rPr>
        <w:t>第五章 首次响应文件格式</w:t>
      </w:r>
    </w:p>
    <w:p w14:paraId="5AF1134C">
      <w:pPr>
        <w:pStyle w:val="12"/>
        <w:jc w:val="center"/>
        <w:outlineLvl w:val="2"/>
        <w:rPr>
          <w:rFonts w:hint="default" w:ascii="宋体" w:hAnsi="宋体" w:eastAsia="宋体" w:cs="宋体"/>
        </w:rPr>
      </w:pPr>
      <w:r>
        <w:rPr>
          <w:rFonts w:ascii="宋体" w:hAnsi="宋体" w:eastAsia="宋体" w:cs="宋体"/>
          <w:b/>
          <w:sz w:val="28"/>
        </w:rPr>
        <w:t>编制说明</w:t>
      </w:r>
    </w:p>
    <w:p w14:paraId="3A3A1D1A">
      <w:pPr>
        <w:pStyle w:val="12"/>
        <w:ind w:firstLine="480"/>
        <w:jc w:val="both"/>
        <w:rPr>
          <w:rFonts w:hint="default" w:ascii="宋体" w:hAnsi="宋体" w:eastAsia="宋体" w:cs="宋体"/>
        </w:rPr>
      </w:pPr>
      <w:r>
        <w:rPr>
          <w:rFonts w:ascii="宋体" w:hAnsi="宋体" w:eastAsia="宋体" w:cs="宋体"/>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57314FCF">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78BE38EF">
      <w:pPr>
        <w:pStyle w:val="12"/>
        <w:jc w:val="center"/>
        <w:outlineLvl w:val="1"/>
        <w:rPr>
          <w:rFonts w:hint="default" w:ascii="宋体" w:hAnsi="宋体" w:eastAsia="宋体" w:cs="宋体"/>
        </w:rPr>
      </w:pPr>
      <w:r>
        <w:rPr>
          <w:rFonts w:ascii="宋体" w:hAnsi="宋体" w:eastAsia="宋体" w:cs="宋体"/>
          <w:b/>
          <w:sz w:val="36"/>
        </w:rPr>
        <w:t>福建省政府采购项目竞争性谈判</w:t>
      </w:r>
    </w:p>
    <w:p w14:paraId="7E519690">
      <w:pPr>
        <w:pStyle w:val="12"/>
        <w:jc w:val="center"/>
        <w:outlineLvl w:val="2"/>
        <w:rPr>
          <w:rFonts w:hint="default" w:ascii="宋体" w:hAnsi="宋体" w:eastAsia="宋体" w:cs="宋体"/>
        </w:rPr>
      </w:pPr>
      <w:r>
        <w:rPr>
          <w:rFonts w:ascii="宋体" w:hAnsi="宋体" w:eastAsia="宋体" w:cs="宋体"/>
          <w:b/>
          <w:sz w:val="28"/>
        </w:rPr>
        <w:t>响应文件</w:t>
      </w:r>
    </w:p>
    <w:p w14:paraId="08B392E0">
      <w:pPr>
        <w:pStyle w:val="12"/>
        <w:jc w:val="center"/>
        <w:outlineLvl w:val="2"/>
        <w:rPr>
          <w:rFonts w:hint="default" w:ascii="宋体" w:hAnsi="宋体" w:eastAsia="宋体" w:cs="宋体"/>
        </w:rPr>
      </w:pPr>
      <w:r>
        <w:rPr>
          <w:rFonts w:ascii="宋体" w:hAnsi="宋体" w:eastAsia="宋体" w:cs="宋体"/>
          <w:b/>
          <w:sz w:val="28"/>
        </w:rPr>
        <w:t>（首次）</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34E9B89E">
      <w:pPr>
        <w:pStyle w:val="12"/>
        <w:jc w:val="center"/>
        <w:outlineLvl w:val="2"/>
        <w:rPr>
          <w:rFonts w:hint="default" w:ascii="宋体" w:hAnsi="宋体" w:eastAsia="宋体" w:cs="宋体"/>
        </w:rPr>
      </w:pPr>
      <w:r>
        <w:rPr>
          <w:rFonts w:ascii="宋体" w:hAnsi="宋体" w:eastAsia="宋体" w:cs="宋体"/>
          <w:b/>
          <w:sz w:val="28"/>
        </w:rPr>
        <w:t>项目名称：</w:t>
      </w:r>
    </w:p>
    <w:p w14:paraId="61F00A23">
      <w:pPr>
        <w:pStyle w:val="12"/>
        <w:jc w:val="center"/>
        <w:outlineLvl w:val="2"/>
        <w:rPr>
          <w:rFonts w:hint="default" w:ascii="宋体" w:hAnsi="宋体" w:eastAsia="宋体" w:cs="宋体"/>
        </w:rPr>
      </w:pPr>
      <w:r>
        <w:rPr>
          <w:rFonts w:ascii="宋体" w:hAnsi="宋体" w:eastAsia="宋体" w:cs="宋体"/>
          <w:b/>
          <w:sz w:val="28"/>
        </w:rPr>
        <w:t>项目编号：</w:t>
      </w:r>
    </w:p>
    <w:p w14:paraId="41A5944A">
      <w:pPr>
        <w:pStyle w:val="12"/>
        <w:jc w:val="center"/>
        <w:outlineLvl w:val="2"/>
        <w:rPr>
          <w:rFonts w:hint="default" w:ascii="宋体" w:hAnsi="宋体" w:eastAsia="宋体" w:cs="宋体"/>
        </w:rPr>
      </w:pPr>
      <w:r>
        <w:rPr>
          <w:rFonts w:ascii="宋体" w:hAnsi="宋体" w:eastAsia="宋体" w:cs="宋体"/>
          <w:b/>
          <w:sz w:val="28"/>
        </w:rPr>
        <w:t>采购包:</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307CB4A5">
      <w:pPr>
        <w:pStyle w:val="12"/>
        <w:jc w:val="center"/>
        <w:outlineLvl w:val="2"/>
        <w:rPr>
          <w:rFonts w:hint="default" w:ascii="宋体" w:hAnsi="宋体" w:eastAsia="宋体" w:cs="宋体"/>
        </w:rPr>
      </w:pPr>
      <w:r>
        <w:rPr>
          <w:rFonts w:ascii="宋体" w:hAnsi="宋体" w:eastAsia="宋体" w:cs="宋体"/>
          <w:b/>
          <w:sz w:val="28"/>
        </w:rPr>
        <w:t>供应商名称：</w:t>
      </w:r>
    </w:p>
    <w:p w14:paraId="41EDDA55">
      <w:pPr>
        <w:pStyle w:val="12"/>
        <w:jc w:val="center"/>
        <w:outlineLvl w:val="2"/>
        <w:rPr>
          <w:rFonts w:hint="default" w:ascii="宋体" w:hAnsi="宋体" w:eastAsia="宋体" w:cs="宋体"/>
        </w:rPr>
      </w:pPr>
      <w:r>
        <w:rPr>
          <w:rFonts w:ascii="宋体" w:hAnsi="宋体" w:eastAsia="宋体" w:cs="宋体"/>
          <w:b/>
          <w:sz w:val="28"/>
        </w:rPr>
        <w:t>日 期：</w:t>
      </w:r>
    </w:p>
    <w:p w14:paraId="5A3835F2">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6FC4CB92">
      <w:pPr>
        <w:pStyle w:val="12"/>
        <w:jc w:val="center"/>
        <w:outlineLvl w:val="2"/>
        <w:rPr>
          <w:rFonts w:hint="default" w:ascii="宋体" w:hAnsi="宋体" w:eastAsia="宋体" w:cs="宋体"/>
        </w:rPr>
      </w:pPr>
      <w:r>
        <w:rPr>
          <w:rFonts w:ascii="宋体" w:hAnsi="宋体" w:eastAsia="宋体" w:cs="宋体"/>
          <w:b/>
          <w:sz w:val="28"/>
        </w:rPr>
        <w:t>目录</w:t>
      </w:r>
    </w:p>
    <w:p w14:paraId="53EE945F">
      <w:pPr>
        <w:pStyle w:val="12"/>
        <w:ind w:firstLine="480"/>
        <w:rPr>
          <w:rFonts w:hint="default" w:ascii="宋体" w:hAnsi="宋体" w:eastAsia="宋体" w:cs="宋体"/>
          <w:sz w:val="24"/>
          <w:szCs w:val="24"/>
        </w:rPr>
      </w:pPr>
      <w:r>
        <w:rPr>
          <w:rFonts w:ascii="宋体" w:hAnsi="宋体" w:eastAsia="宋体" w:cs="宋体"/>
          <w:sz w:val="24"/>
          <w:szCs w:val="24"/>
        </w:rPr>
        <w:t>附件1：谈判响应声明</w:t>
      </w:r>
    </w:p>
    <w:p w14:paraId="2C78F240">
      <w:pPr>
        <w:pStyle w:val="12"/>
        <w:ind w:firstLine="480"/>
        <w:rPr>
          <w:rFonts w:hint="default" w:ascii="宋体" w:hAnsi="宋体" w:eastAsia="宋体" w:cs="宋体"/>
          <w:sz w:val="24"/>
          <w:szCs w:val="24"/>
        </w:rPr>
      </w:pPr>
      <w:r>
        <w:rPr>
          <w:rFonts w:ascii="宋体" w:hAnsi="宋体" w:eastAsia="宋体" w:cs="宋体"/>
          <w:sz w:val="24"/>
          <w:szCs w:val="24"/>
        </w:rPr>
        <w:t>附件2：报价一览表（含报价明细表）</w:t>
      </w:r>
    </w:p>
    <w:p w14:paraId="26D62DEA">
      <w:pPr>
        <w:pStyle w:val="12"/>
        <w:ind w:firstLine="480"/>
        <w:rPr>
          <w:rFonts w:hint="default" w:ascii="宋体" w:hAnsi="宋体" w:eastAsia="宋体" w:cs="宋体"/>
          <w:sz w:val="24"/>
          <w:szCs w:val="24"/>
        </w:rPr>
      </w:pPr>
      <w:r>
        <w:rPr>
          <w:rFonts w:ascii="宋体" w:hAnsi="宋体" w:eastAsia="宋体" w:cs="宋体"/>
          <w:sz w:val="24"/>
          <w:szCs w:val="24"/>
        </w:rPr>
        <w:t>附件3：资格证明文件</w:t>
      </w:r>
    </w:p>
    <w:p w14:paraId="154E781F">
      <w:pPr>
        <w:pStyle w:val="12"/>
        <w:ind w:firstLine="480"/>
        <w:rPr>
          <w:rFonts w:hint="default" w:ascii="宋体" w:hAnsi="宋体" w:eastAsia="宋体" w:cs="宋体"/>
          <w:sz w:val="24"/>
          <w:szCs w:val="24"/>
        </w:rPr>
      </w:pPr>
      <w:r>
        <w:rPr>
          <w:rFonts w:ascii="宋体" w:hAnsi="宋体" w:eastAsia="宋体" w:cs="宋体"/>
          <w:sz w:val="24"/>
          <w:szCs w:val="24"/>
        </w:rPr>
        <w:t>附件4：谈判保证金凭证</w:t>
      </w:r>
    </w:p>
    <w:p w14:paraId="0097CC70">
      <w:pPr>
        <w:pStyle w:val="12"/>
        <w:ind w:firstLine="480"/>
        <w:rPr>
          <w:rFonts w:hint="default" w:ascii="宋体" w:hAnsi="宋体" w:eastAsia="宋体" w:cs="宋体"/>
          <w:sz w:val="24"/>
          <w:szCs w:val="24"/>
        </w:rPr>
      </w:pPr>
      <w:r>
        <w:rPr>
          <w:rFonts w:ascii="宋体" w:hAnsi="宋体" w:eastAsia="宋体" w:cs="宋体"/>
          <w:sz w:val="24"/>
          <w:szCs w:val="24"/>
        </w:rPr>
        <w:t>附件5：技术、服务和商务响应表</w:t>
      </w:r>
    </w:p>
    <w:p w14:paraId="4D35A8C8">
      <w:pPr>
        <w:pStyle w:val="12"/>
        <w:ind w:firstLine="480"/>
        <w:rPr>
          <w:rFonts w:hint="default" w:ascii="宋体" w:hAnsi="宋体" w:eastAsia="宋体" w:cs="宋体"/>
          <w:sz w:val="24"/>
          <w:szCs w:val="24"/>
        </w:rPr>
      </w:pPr>
      <w:r>
        <w:rPr>
          <w:rFonts w:ascii="宋体" w:hAnsi="宋体" w:eastAsia="宋体" w:cs="宋体"/>
          <w:sz w:val="24"/>
          <w:szCs w:val="24"/>
        </w:rPr>
        <w:t>附件6：相关技术、商务、服务响应承诺及资料</w:t>
      </w:r>
    </w:p>
    <w:p w14:paraId="0AB6F029">
      <w:pPr>
        <w:pStyle w:val="12"/>
        <w:ind w:firstLine="480"/>
        <w:rPr>
          <w:rFonts w:hint="default" w:ascii="宋体" w:hAnsi="宋体" w:eastAsia="宋体" w:cs="宋体"/>
          <w:sz w:val="24"/>
          <w:szCs w:val="24"/>
        </w:rPr>
      </w:pPr>
      <w:r>
        <w:rPr>
          <w:rFonts w:ascii="宋体" w:hAnsi="宋体" w:eastAsia="宋体" w:cs="宋体"/>
          <w:sz w:val="24"/>
          <w:szCs w:val="24"/>
        </w:rPr>
        <w:t>附件7：供应商提交符合政府采购政策的证明材料</w:t>
      </w:r>
    </w:p>
    <w:p w14:paraId="333DDCB1">
      <w:pPr>
        <w:pStyle w:val="12"/>
        <w:ind w:firstLine="480"/>
        <w:rPr>
          <w:rFonts w:hint="default" w:ascii="宋体" w:hAnsi="宋体" w:eastAsia="宋体" w:cs="宋体"/>
          <w:sz w:val="24"/>
          <w:szCs w:val="24"/>
        </w:rPr>
      </w:pPr>
      <w:r>
        <w:rPr>
          <w:rFonts w:ascii="宋体" w:hAnsi="宋体" w:eastAsia="宋体" w:cs="宋体"/>
          <w:sz w:val="24"/>
          <w:szCs w:val="24"/>
        </w:rPr>
        <w:t>附件8：要求作为响应文件组成部分的其他内容（若有）</w:t>
      </w:r>
    </w:p>
    <w:p w14:paraId="2C2E1570">
      <w:pPr>
        <w:pStyle w:val="12"/>
        <w:rPr>
          <w:rFonts w:hint="default" w:ascii="宋体" w:hAnsi="宋体" w:eastAsia="宋体" w:cs="宋体"/>
        </w:rPr>
      </w:pPr>
      <w:r>
        <w:rPr>
          <w:rFonts w:ascii="宋体" w:hAnsi="宋体" w:eastAsia="宋体" w:cs="宋体"/>
          <w:sz w:val="24"/>
          <w:szCs w:val="24"/>
        </w:rPr>
        <w:br w:type="textWrapping"/>
      </w:r>
      <w:r>
        <w:rPr>
          <w:rFonts w:ascii="宋体" w:hAnsi="宋体" w:eastAsia="宋体" w:cs="宋体"/>
        </w:rPr>
        <w:br w:type="page"/>
      </w:r>
    </w:p>
    <w:p w14:paraId="2B1E692F">
      <w:pPr>
        <w:pStyle w:val="12"/>
        <w:jc w:val="center"/>
        <w:outlineLvl w:val="2"/>
        <w:rPr>
          <w:rFonts w:hint="default" w:ascii="宋体" w:hAnsi="宋体" w:eastAsia="宋体" w:cs="宋体"/>
        </w:rPr>
      </w:pPr>
      <w:r>
        <w:rPr>
          <w:rFonts w:ascii="宋体" w:hAnsi="宋体" w:eastAsia="宋体" w:cs="宋体"/>
          <w:b/>
          <w:sz w:val="28"/>
        </w:rPr>
        <w:t>附件1 谈判响应声明</w:t>
      </w:r>
    </w:p>
    <w:p w14:paraId="11A5124E">
      <w:pPr>
        <w:pStyle w:val="12"/>
        <w:ind w:firstLine="480"/>
        <w:rPr>
          <w:rFonts w:hint="default" w:ascii="宋体" w:hAnsi="宋体" w:eastAsia="宋体" w:cs="宋体"/>
          <w:sz w:val="24"/>
          <w:szCs w:val="24"/>
        </w:rPr>
      </w:pPr>
      <w:r>
        <w:rPr>
          <w:rFonts w:ascii="宋体" w:hAnsi="宋体" w:eastAsia="宋体" w:cs="宋体"/>
          <w:sz w:val="24"/>
          <w:szCs w:val="24"/>
        </w:rPr>
        <w:t>致：(采购人或采购代理机构)</w:t>
      </w:r>
    </w:p>
    <w:p w14:paraId="2F0E61D9">
      <w:pPr>
        <w:pStyle w:val="12"/>
        <w:ind w:firstLine="480"/>
        <w:rPr>
          <w:rFonts w:hint="default" w:ascii="宋体" w:hAnsi="宋体" w:eastAsia="宋体" w:cs="宋体"/>
          <w:sz w:val="24"/>
          <w:szCs w:val="24"/>
        </w:rPr>
      </w:pPr>
      <w:r>
        <w:rPr>
          <w:rFonts w:ascii="宋体" w:hAnsi="宋体" w:eastAsia="宋体" w:cs="宋体"/>
          <w:sz w:val="24"/>
          <w:szCs w:val="24"/>
        </w:rPr>
        <w:t>1.根据贵方为 项目（项目编号）: 的采购公告（或采购邀请书），我方签字代表</w:t>
      </w:r>
      <w:r>
        <w:rPr>
          <w:rFonts w:ascii="宋体" w:hAnsi="宋体" w:eastAsia="宋体" w:cs="宋体"/>
          <w:sz w:val="24"/>
          <w:szCs w:val="24"/>
          <w:u w:val="single"/>
        </w:rPr>
        <w:t xml:space="preserve"> （全名、职务）</w:t>
      </w:r>
      <w:r>
        <w:rPr>
          <w:rFonts w:ascii="宋体" w:hAnsi="宋体" w:eastAsia="宋体" w:cs="宋体"/>
          <w:sz w:val="24"/>
          <w:szCs w:val="24"/>
        </w:rPr>
        <w:t>经正式授权并代表的供应商</w:t>
      </w:r>
      <w:r>
        <w:rPr>
          <w:rFonts w:ascii="宋体" w:hAnsi="宋体" w:eastAsia="宋体" w:cs="宋体"/>
          <w:sz w:val="24"/>
          <w:szCs w:val="24"/>
          <w:u w:val="single"/>
        </w:rPr>
        <w:t>（供应商名称、地址）</w:t>
      </w:r>
      <w:r>
        <w:rPr>
          <w:rFonts w:ascii="宋体" w:hAnsi="宋体" w:eastAsia="宋体" w:cs="宋体"/>
          <w:sz w:val="24"/>
          <w:szCs w:val="24"/>
        </w:rPr>
        <w:t>提交包含下述内容的首次响应纸质文件正本套，副本套及电子文档套。</w:t>
      </w:r>
    </w:p>
    <w:p w14:paraId="15F9BBEF">
      <w:pPr>
        <w:pStyle w:val="12"/>
        <w:ind w:firstLine="480"/>
        <w:rPr>
          <w:rFonts w:hint="default" w:ascii="宋体" w:hAnsi="宋体" w:eastAsia="宋体" w:cs="宋体"/>
          <w:sz w:val="24"/>
          <w:szCs w:val="24"/>
        </w:rPr>
      </w:pPr>
      <w:r>
        <w:rPr>
          <w:rFonts w:ascii="宋体" w:hAnsi="宋体" w:eastAsia="宋体" w:cs="宋体"/>
          <w:sz w:val="24"/>
          <w:szCs w:val="24"/>
        </w:rPr>
        <w:t>（1）谈判响应声明</w:t>
      </w:r>
    </w:p>
    <w:p w14:paraId="7EDF5A80">
      <w:pPr>
        <w:pStyle w:val="12"/>
        <w:ind w:firstLine="480"/>
        <w:rPr>
          <w:rFonts w:hint="default" w:ascii="宋体" w:hAnsi="宋体" w:eastAsia="宋体" w:cs="宋体"/>
          <w:sz w:val="24"/>
          <w:szCs w:val="24"/>
        </w:rPr>
      </w:pPr>
      <w:r>
        <w:rPr>
          <w:rFonts w:ascii="宋体" w:hAnsi="宋体" w:eastAsia="宋体" w:cs="宋体"/>
          <w:sz w:val="24"/>
          <w:szCs w:val="24"/>
        </w:rPr>
        <w:t>（2）报价一览表（含详细报价书）</w:t>
      </w:r>
    </w:p>
    <w:p w14:paraId="0C048C72">
      <w:pPr>
        <w:pStyle w:val="12"/>
        <w:ind w:firstLine="480"/>
        <w:rPr>
          <w:rFonts w:hint="default" w:ascii="宋体" w:hAnsi="宋体" w:eastAsia="宋体" w:cs="宋体"/>
          <w:sz w:val="24"/>
          <w:szCs w:val="24"/>
        </w:rPr>
      </w:pPr>
      <w:r>
        <w:rPr>
          <w:rFonts w:ascii="宋体" w:hAnsi="宋体" w:eastAsia="宋体" w:cs="宋体"/>
          <w:sz w:val="24"/>
          <w:szCs w:val="24"/>
        </w:rPr>
        <w:t>（3）资格证明文件</w:t>
      </w:r>
    </w:p>
    <w:p w14:paraId="797F6A0B">
      <w:pPr>
        <w:pStyle w:val="12"/>
        <w:ind w:firstLine="480"/>
        <w:rPr>
          <w:rFonts w:hint="default" w:ascii="宋体" w:hAnsi="宋体" w:eastAsia="宋体" w:cs="宋体"/>
          <w:sz w:val="24"/>
          <w:szCs w:val="24"/>
        </w:rPr>
      </w:pPr>
      <w:r>
        <w:rPr>
          <w:rFonts w:ascii="宋体" w:hAnsi="宋体" w:eastAsia="宋体" w:cs="宋体"/>
          <w:sz w:val="24"/>
          <w:szCs w:val="24"/>
        </w:rPr>
        <w:t>（4）谈判保证金凭证</w:t>
      </w:r>
    </w:p>
    <w:p w14:paraId="3E684146">
      <w:pPr>
        <w:pStyle w:val="12"/>
        <w:ind w:firstLine="480"/>
        <w:rPr>
          <w:rFonts w:hint="default" w:ascii="宋体" w:hAnsi="宋体" w:eastAsia="宋体" w:cs="宋体"/>
          <w:sz w:val="24"/>
          <w:szCs w:val="24"/>
        </w:rPr>
      </w:pPr>
      <w:r>
        <w:rPr>
          <w:rFonts w:ascii="宋体" w:hAnsi="宋体" w:eastAsia="宋体" w:cs="宋体"/>
          <w:sz w:val="24"/>
          <w:szCs w:val="24"/>
        </w:rPr>
        <w:t>（5）技术、服务和商务响应表</w:t>
      </w:r>
    </w:p>
    <w:p w14:paraId="4E88E5BB">
      <w:pPr>
        <w:pStyle w:val="12"/>
        <w:ind w:firstLine="480"/>
        <w:rPr>
          <w:rFonts w:hint="default" w:ascii="宋体" w:hAnsi="宋体" w:eastAsia="宋体" w:cs="宋体"/>
          <w:sz w:val="24"/>
          <w:szCs w:val="24"/>
        </w:rPr>
      </w:pPr>
      <w:r>
        <w:rPr>
          <w:rFonts w:ascii="宋体" w:hAnsi="宋体" w:eastAsia="宋体" w:cs="宋体"/>
          <w:sz w:val="24"/>
          <w:szCs w:val="24"/>
        </w:rPr>
        <w:t>（6）相关技术、商务、服务响应承诺及资料</w:t>
      </w:r>
    </w:p>
    <w:p w14:paraId="78E01E0A">
      <w:pPr>
        <w:pStyle w:val="12"/>
        <w:ind w:firstLine="480"/>
        <w:rPr>
          <w:rFonts w:hint="default" w:ascii="宋体" w:hAnsi="宋体" w:eastAsia="宋体" w:cs="宋体"/>
          <w:sz w:val="24"/>
          <w:szCs w:val="24"/>
        </w:rPr>
      </w:pPr>
      <w:r>
        <w:rPr>
          <w:rFonts w:ascii="宋体" w:hAnsi="宋体" w:eastAsia="宋体" w:cs="宋体"/>
          <w:sz w:val="24"/>
          <w:szCs w:val="24"/>
        </w:rPr>
        <w:t>（7）供应商提交符合政府采购政策的证明材料</w:t>
      </w:r>
    </w:p>
    <w:p w14:paraId="0CD98D23">
      <w:pPr>
        <w:pStyle w:val="12"/>
        <w:ind w:firstLine="480"/>
        <w:rPr>
          <w:rFonts w:hint="default" w:ascii="宋体" w:hAnsi="宋体" w:eastAsia="宋体" w:cs="宋体"/>
          <w:sz w:val="24"/>
          <w:szCs w:val="24"/>
        </w:rPr>
      </w:pPr>
      <w:r>
        <w:rPr>
          <w:rFonts w:ascii="宋体" w:hAnsi="宋体" w:eastAsia="宋体" w:cs="宋体"/>
          <w:sz w:val="24"/>
          <w:szCs w:val="24"/>
        </w:rPr>
        <w:t>（8）按照谈判文件规定，要求作为响应文件组成部分的其他内容（若有）</w:t>
      </w:r>
    </w:p>
    <w:p w14:paraId="2DF7B630">
      <w:pPr>
        <w:pStyle w:val="12"/>
        <w:ind w:firstLine="480"/>
        <w:rPr>
          <w:rFonts w:hint="default" w:ascii="宋体" w:hAnsi="宋体" w:eastAsia="宋体" w:cs="宋体"/>
          <w:sz w:val="24"/>
          <w:szCs w:val="24"/>
        </w:rPr>
      </w:pPr>
      <w:r>
        <w:rPr>
          <w:rFonts w:ascii="宋体" w:hAnsi="宋体" w:eastAsia="宋体" w:cs="宋体"/>
          <w:sz w:val="24"/>
          <w:szCs w:val="24"/>
        </w:rPr>
        <w:t>2.据此函，我方宣布响应承诺如下：</w:t>
      </w:r>
    </w:p>
    <w:p w14:paraId="1360E125">
      <w:pPr>
        <w:pStyle w:val="12"/>
        <w:ind w:firstLine="480"/>
        <w:rPr>
          <w:rFonts w:hint="default" w:ascii="宋体" w:hAnsi="宋体" w:eastAsia="宋体" w:cs="宋体"/>
          <w:sz w:val="24"/>
          <w:szCs w:val="24"/>
        </w:rPr>
      </w:pPr>
      <w:r>
        <w:rPr>
          <w:rFonts w:ascii="宋体" w:hAnsi="宋体" w:eastAsia="宋体" w:cs="宋体"/>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69C12566">
      <w:pPr>
        <w:pStyle w:val="12"/>
        <w:ind w:firstLine="480"/>
        <w:rPr>
          <w:rFonts w:hint="default" w:ascii="宋体" w:hAnsi="宋体" w:eastAsia="宋体" w:cs="宋体"/>
          <w:sz w:val="24"/>
          <w:szCs w:val="24"/>
        </w:rPr>
      </w:pPr>
      <w:r>
        <w:rPr>
          <w:rFonts w:ascii="宋体" w:hAnsi="宋体" w:eastAsia="宋体" w:cs="宋体"/>
          <w:sz w:val="24"/>
          <w:szCs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15E80EC8">
      <w:pPr>
        <w:pStyle w:val="12"/>
        <w:ind w:firstLine="480"/>
        <w:rPr>
          <w:rFonts w:hint="default" w:ascii="宋体" w:hAnsi="宋体" w:eastAsia="宋体" w:cs="宋体"/>
          <w:sz w:val="24"/>
          <w:szCs w:val="24"/>
        </w:rPr>
      </w:pPr>
      <w:r>
        <w:rPr>
          <w:rFonts w:ascii="宋体" w:hAnsi="宋体" w:eastAsia="宋体" w:cs="宋体"/>
          <w:sz w:val="24"/>
          <w:szCs w:val="24"/>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6E88B15D">
      <w:pPr>
        <w:pStyle w:val="12"/>
        <w:ind w:firstLine="480"/>
        <w:rPr>
          <w:rFonts w:hint="default" w:ascii="宋体" w:hAnsi="宋体" w:eastAsia="宋体" w:cs="宋体"/>
          <w:sz w:val="24"/>
          <w:szCs w:val="24"/>
        </w:rPr>
      </w:pPr>
      <w:r>
        <w:rPr>
          <w:rFonts w:ascii="宋体" w:hAnsi="宋体" w:eastAsia="宋体" w:cs="宋体"/>
          <w:sz w:val="24"/>
          <w:szCs w:val="24"/>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3CBE64B2">
      <w:pPr>
        <w:pStyle w:val="12"/>
        <w:ind w:firstLine="480"/>
        <w:rPr>
          <w:rFonts w:hint="default" w:ascii="宋体" w:hAnsi="宋体" w:eastAsia="宋体" w:cs="宋体"/>
          <w:sz w:val="24"/>
          <w:szCs w:val="24"/>
        </w:rPr>
      </w:pPr>
      <w:r>
        <w:rPr>
          <w:rFonts w:ascii="宋体" w:hAnsi="宋体" w:eastAsia="宋体" w:cs="宋体"/>
          <w:sz w:val="24"/>
          <w:szCs w:val="24"/>
        </w:rPr>
        <w:t>2.5我方愿意向贵方提供任何与本项目谈判采购有关的数据或资料。若贵方需要，我方愿意提供我方作出的一切承诺的证明材料。</w:t>
      </w:r>
    </w:p>
    <w:p w14:paraId="1DAC4EED">
      <w:pPr>
        <w:pStyle w:val="12"/>
        <w:ind w:firstLine="480"/>
        <w:rPr>
          <w:rFonts w:hint="default" w:ascii="宋体" w:hAnsi="宋体" w:eastAsia="宋体" w:cs="宋体"/>
          <w:sz w:val="24"/>
          <w:szCs w:val="24"/>
        </w:rPr>
      </w:pPr>
      <w:r>
        <w:rPr>
          <w:rFonts w:ascii="宋体" w:hAnsi="宋体" w:eastAsia="宋体" w:cs="宋体"/>
          <w:sz w:val="24"/>
          <w:szCs w:val="24"/>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3DC5AF1">
      <w:pPr>
        <w:pStyle w:val="12"/>
        <w:ind w:firstLine="480"/>
        <w:rPr>
          <w:rFonts w:hint="default" w:ascii="宋体" w:hAnsi="宋体" w:eastAsia="宋体" w:cs="宋体"/>
          <w:sz w:val="24"/>
          <w:szCs w:val="24"/>
        </w:rPr>
      </w:pPr>
      <w:r>
        <w:rPr>
          <w:rFonts w:ascii="宋体" w:hAnsi="宋体" w:eastAsia="宋体" w:cs="宋体"/>
          <w:sz w:val="24"/>
          <w:szCs w:val="24"/>
        </w:rPr>
        <w:t>2.7我方承诺遵守《中华人民共和国劳动合同法》有关规定和《中华人民共和国妇女权益保障法 》中关于“劳动和社会保障权益”的有关要求。</w:t>
      </w:r>
    </w:p>
    <w:p w14:paraId="4581890E">
      <w:pPr>
        <w:pStyle w:val="12"/>
        <w:ind w:firstLine="480"/>
        <w:rPr>
          <w:rFonts w:hint="default" w:ascii="宋体" w:hAnsi="宋体" w:eastAsia="宋体" w:cs="宋体"/>
          <w:sz w:val="24"/>
          <w:szCs w:val="24"/>
        </w:rPr>
      </w:pPr>
      <w:r>
        <w:rPr>
          <w:rFonts w:ascii="宋体" w:hAnsi="宋体" w:eastAsia="宋体" w:cs="宋体"/>
          <w:sz w:val="24"/>
          <w:szCs w:val="24"/>
        </w:rPr>
        <w:t>2.8我方承诺响应文件所提供的全部资料真实可靠，并接受谈判小组、采购人、采购代理机构、监管部门进一步审查其中任何资料真实性的要求。</w:t>
      </w:r>
    </w:p>
    <w:p w14:paraId="64AEE9A3">
      <w:pPr>
        <w:pStyle w:val="12"/>
        <w:ind w:firstLine="480"/>
        <w:rPr>
          <w:rFonts w:hint="default" w:ascii="宋体" w:hAnsi="宋体" w:eastAsia="宋体" w:cs="宋体"/>
          <w:sz w:val="24"/>
          <w:szCs w:val="24"/>
        </w:rPr>
      </w:pPr>
      <w:r>
        <w:rPr>
          <w:rFonts w:ascii="宋体" w:hAnsi="宋体" w:eastAsia="宋体" w:cs="宋体"/>
          <w:sz w:val="24"/>
          <w:szCs w:val="24"/>
        </w:rPr>
        <w:t>通信地址:</w:t>
      </w:r>
    </w:p>
    <w:p w14:paraId="69CEBA45">
      <w:pPr>
        <w:pStyle w:val="12"/>
        <w:ind w:firstLine="480"/>
        <w:rPr>
          <w:rFonts w:hint="default" w:ascii="宋体" w:hAnsi="宋体" w:eastAsia="宋体" w:cs="宋体"/>
          <w:sz w:val="24"/>
          <w:szCs w:val="24"/>
        </w:rPr>
      </w:pPr>
      <w:r>
        <w:rPr>
          <w:rFonts w:ascii="宋体" w:hAnsi="宋体" w:eastAsia="宋体" w:cs="宋体"/>
          <w:sz w:val="24"/>
          <w:szCs w:val="24"/>
        </w:rPr>
        <w:t>邮编： 传真号：</w:t>
      </w:r>
    </w:p>
    <w:p w14:paraId="627AEDF9">
      <w:pPr>
        <w:pStyle w:val="12"/>
        <w:ind w:firstLine="480"/>
        <w:rPr>
          <w:rFonts w:hint="default" w:ascii="宋体" w:hAnsi="宋体" w:eastAsia="宋体" w:cs="宋体"/>
          <w:sz w:val="24"/>
          <w:szCs w:val="24"/>
        </w:rPr>
      </w:pPr>
      <w:r>
        <w:rPr>
          <w:rFonts w:ascii="宋体" w:hAnsi="宋体" w:eastAsia="宋体" w:cs="宋体"/>
          <w:sz w:val="24"/>
          <w:szCs w:val="24"/>
        </w:rPr>
        <w:t>联系电话（固定电话和移动电话）：</w:t>
      </w:r>
    </w:p>
    <w:p w14:paraId="0A27DD8E">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1D82C241">
      <w:pPr>
        <w:pStyle w:val="12"/>
        <w:ind w:firstLine="480"/>
        <w:rPr>
          <w:rFonts w:hint="default" w:ascii="宋体" w:hAnsi="宋体" w:eastAsia="宋体" w:cs="宋体"/>
          <w:sz w:val="24"/>
          <w:szCs w:val="24"/>
        </w:rPr>
      </w:pPr>
      <w:r>
        <w:rPr>
          <w:rFonts w:ascii="宋体" w:hAnsi="宋体" w:eastAsia="宋体" w:cs="宋体"/>
          <w:sz w:val="24"/>
          <w:szCs w:val="24"/>
        </w:rPr>
        <w:t>供应商代表电子信箱：</w:t>
      </w:r>
    </w:p>
    <w:p w14:paraId="5CBF533A">
      <w:pPr>
        <w:pStyle w:val="12"/>
        <w:ind w:firstLine="480"/>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（全称并加盖公章）</w:t>
      </w:r>
    </w:p>
    <w:p w14:paraId="74E89EE8">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5D8C4195">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F00C444">
      <w:pPr>
        <w:pStyle w:val="12"/>
        <w:jc w:val="center"/>
        <w:outlineLvl w:val="0"/>
        <w:rPr>
          <w:rFonts w:hint="default" w:ascii="宋体" w:hAnsi="宋体" w:eastAsia="宋体" w:cs="宋体"/>
          <w:sz w:val="28"/>
          <w:szCs w:val="28"/>
        </w:rPr>
      </w:pPr>
      <w:r>
        <w:rPr>
          <w:rFonts w:ascii="宋体" w:hAnsi="宋体" w:eastAsia="宋体" w:cs="宋体"/>
          <w:b/>
          <w:sz w:val="28"/>
          <w:szCs w:val="28"/>
        </w:rPr>
        <w:t>附件2  报价一览表</w:t>
      </w:r>
    </w:p>
    <w:p w14:paraId="0BE18F96">
      <w:pPr>
        <w:pStyle w:val="12"/>
        <w:rPr>
          <w:rFonts w:hint="default" w:ascii="宋体" w:hAnsi="宋体" w:eastAsia="宋体" w:cs="宋体"/>
          <w:sz w:val="24"/>
          <w:szCs w:val="24"/>
        </w:rPr>
      </w:pPr>
      <w:r>
        <w:rPr>
          <w:rFonts w:ascii="宋体" w:hAnsi="宋体" w:eastAsia="宋体" w:cs="宋体"/>
          <w:sz w:val="24"/>
          <w:szCs w:val="24"/>
        </w:rPr>
        <w:t>供应商名称：</w:t>
      </w:r>
    </w:p>
    <w:p w14:paraId="5A3B1CF3">
      <w:pPr>
        <w:pStyle w:val="12"/>
        <w:rPr>
          <w:rFonts w:hint="default" w:ascii="宋体" w:hAnsi="宋体" w:eastAsia="宋体" w:cs="宋体"/>
          <w:sz w:val="24"/>
          <w:szCs w:val="24"/>
        </w:rPr>
      </w:pPr>
      <w:r>
        <w:rPr>
          <w:rFonts w:ascii="宋体" w:hAnsi="宋体" w:eastAsia="宋体" w:cs="宋体"/>
          <w:sz w:val="24"/>
          <w:szCs w:val="24"/>
        </w:rPr>
        <w:t>包号：1</w:t>
      </w:r>
    </w:p>
    <w:p w14:paraId="57F29BFF">
      <w:pPr>
        <w:pStyle w:val="12"/>
        <w:rPr>
          <w:rFonts w:hint="default" w:ascii="宋体" w:hAnsi="宋体" w:eastAsia="宋体" w:cs="宋体"/>
          <w:sz w:val="24"/>
          <w:szCs w:val="24"/>
        </w:rPr>
      </w:pPr>
      <w:r>
        <w:rPr>
          <w:rFonts w:ascii="宋体" w:hAnsi="宋体" w:eastAsia="宋体" w:cs="宋体"/>
          <w:sz w:val="24"/>
          <w:szCs w:val="24"/>
        </w:rPr>
        <w:t>项目编号：经纬【2025】莆采招0327号</w:t>
      </w:r>
    </w:p>
    <w:p w14:paraId="65EBA7DB">
      <w:pPr>
        <w:pStyle w:val="12"/>
        <w:rPr>
          <w:rFonts w:hint="default" w:ascii="宋体" w:hAnsi="宋体" w:eastAsia="宋体" w:cs="宋体"/>
          <w:sz w:val="24"/>
          <w:szCs w:val="24"/>
        </w:rPr>
      </w:pPr>
      <w:r>
        <w:rPr>
          <w:rFonts w:ascii="宋体" w:hAnsi="宋体" w:eastAsia="宋体" w:cs="宋体"/>
          <w:sz w:val="24"/>
          <w:szCs w:val="24"/>
        </w:rPr>
        <w:t>项目名称：莆田市湄洲岛污水综合治理工程（修复二期）勘察</w:t>
      </w:r>
    </w:p>
    <w:p w14:paraId="57384C72">
      <w:pPr>
        <w:pStyle w:val="12"/>
        <w:jc w:val="center"/>
        <w:rPr>
          <w:rFonts w:hint="default" w:ascii="宋体" w:hAnsi="宋体" w:eastAsia="宋体" w:cs="宋体"/>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2275"/>
        <w:gridCol w:w="1689"/>
        <w:gridCol w:w="1639"/>
        <w:gridCol w:w="1325"/>
        <w:gridCol w:w="1325"/>
      </w:tblGrid>
      <w:tr w14:paraId="29290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289C3FB7">
            <w:pPr>
              <w:pStyle w:val="12"/>
              <w:rPr>
                <w:rFonts w:hint="default" w:ascii="宋体" w:hAnsi="宋体" w:eastAsia="宋体" w:cs="宋体"/>
                <w:sz w:val="24"/>
                <w:szCs w:val="24"/>
              </w:rPr>
            </w:pPr>
            <w:r>
              <w:rPr>
                <w:rFonts w:ascii="宋体" w:hAnsi="宋体" w:eastAsia="宋体" w:cs="宋体"/>
                <w:sz w:val="24"/>
                <w:szCs w:val="24"/>
              </w:rPr>
              <w:t xml:space="preserve"> 序号</w:t>
            </w:r>
          </w:p>
        </w:tc>
        <w:tc>
          <w:tcPr>
            <w:tcW w:w="2275" w:type="dxa"/>
          </w:tcPr>
          <w:p w14:paraId="12D41F5B">
            <w:pPr>
              <w:pStyle w:val="12"/>
              <w:rPr>
                <w:rFonts w:hint="default" w:ascii="宋体" w:hAnsi="宋体" w:eastAsia="宋体" w:cs="宋体"/>
                <w:sz w:val="24"/>
                <w:szCs w:val="24"/>
              </w:rPr>
            </w:pPr>
            <w:r>
              <w:rPr>
                <w:rFonts w:ascii="宋体" w:hAnsi="宋体" w:eastAsia="宋体" w:cs="宋体"/>
                <w:sz w:val="24"/>
                <w:szCs w:val="24"/>
              </w:rPr>
              <w:t xml:space="preserve"> 报价内容</w:t>
            </w:r>
          </w:p>
        </w:tc>
        <w:tc>
          <w:tcPr>
            <w:tcW w:w="1689" w:type="dxa"/>
          </w:tcPr>
          <w:p w14:paraId="1FDB8E97">
            <w:pPr>
              <w:pStyle w:val="12"/>
              <w:rPr>
                <w:rFonts w:hint="default" w:ascii="宋体" w:hAnsi="宋体" w:eastAsia="宋体" w:cs="宋体"/>
                <w:sz w:val="24"/>
                <w:szCs w:val="24"/>
              </w:rPr>
            </w:pPr>
            <w:r>
              <w:rPr>
                <w:rFonts w:ascii="宋体" w:hAnsi="宋体" w:eastAsia="宋体" w:cs="宋体"/>
                <w:sz w:val="24"/>
                <w:szCs w:val="24"/>
              </w:rPr>
              <w:t xml:space="preserve"> 最高限价</w:t>
            </w:r>
          </w:p>
        </w:tc>
        <w:tc>
          <w:tcPr>
            <w:tcW w:w="1639" w:type="dxa"/>
          </w:tcPr>
          <w:p w14:paraId="1B705C3C">
            <w:pPr>
              <w:pStyle w:val="12"/>
              <w:ind w:left="240" w:hanging="240" w:hangingChars="100"/>
              <w:rPr>
                <w:rFonts w:hint="default" w:ascii="宋体" w:hAnsi="宋体" w:eastAsia="宋体" w:cs="宋体"/>
                <w:sz w:val="24"/>
                <w:szCs w:val="24"/>
              </w:rPr>
            </w:pPr>
            <w:bookmarkStart w:id="33" w:name="OLE_LINK22"/>
            <w:bookmarkStart w:id="34" w:name="OLE_LINK25"/>
            <w:bookmarkStart w:id="35" w:name="OLE_LINK21"/>
            <w:r>
              <w:rPr>
                <w:rFonts w:ascii="宋体" w:hAnsi="宋体" w:eastAsia="宋体" w:cs="宋体"/>
                <w:sz w:val="24"/>
                <w:szCs w:val="24"/>
              </w:rPr>
              <w:t xml:space="preserve"> 响应报价（单价）</w:t>
            </w:r>
            <w:bookmarkEnd w:id="33"/>
            <w:bookmarkEnd w:id="34"/>
            <w:bookmarkEnd w:id="35"/>
          </w:p>
        </w:tc>
        <w:tc>
          <w:tcPr>
            <w:tcW w:w="1325" w:type="dxa"/>
            <w:vAlign w:val="center"/>
          </w:tcPr>
          <w:p w14:paraId="6FBE4B3A">
            <w:pPr>
              <w:pStyle w:val="12"/>
              <w:jc w:val="center"/>
              <w:rPr>
                <w:rFonts w:hint="default" w:ascii="宋体" w:hAnsi="宋体" w:eastAsia="宋体" w:cs="宋体"/>
                <w:sz w:val="24"/>
                <w:szCs w:val="24"/>
              </w:rPr>
            </w:pPr>
            <w:bookmarkStart w:id="36" w:name="OLE_LINK27"/>
            <w:bookmarkStart w:id="37" w:name="OLE_LINK26"/>
            <w:r>
              <w:rPr>
                <w:rFonts w:ascii="宋体" w:hAnsi="宋体" w:eastAsia="宋体" w:cs="宋体"/>
                <w:sz w:val="24"/>
                <w:szCs w:val="24"/>
              </w:rPr>
              <w:t>钻孔数量（暂定）</w:t>
            </w:r>
            <w:bookmarkEnd w:id="36"/>
            <w:bookmarkEnd w:id="37"/>
          </w:p>
        </w:tc>
        <w:tc>
          <w:tcPr>
            <w:tcW w:w="1325" w:type="dxa"/>
          </w:tcPr>
          <w:p w14:paraId="45572A24">
            <w:pPr>
              <w:pStyle w:val="12"/>
              <w:rPr>
                <w:rFonts w:hint="default" w:ascii="宋体" w:hAnsi="宋体" w:eastAsia="宋体" w:cs="宋体"/>
                <w:sz w:val="24"/>
                <w:szCs w:val="24"/>
              </w:rPr>
            </w:pPr>
            <w:bookmarkStart w:id="38" w:name="OLE_LINK31"/>
            <w:bookmarkStart w:id="39" w:name="OLE_LINK30"/>
            <w:r>
              <w:rPr>
                <w:rFonts w:ascii="宋体" w:hAnsi="宋体" w:eastAsia="宋体" w:cs="宋体"/>
                <w:sz w:val="24"/>
                <w:szCs w:val="24"/>
              </w:rPr>
              <w:t>响应报价（总价）</w:t>
            </w:r>
            <w:bookmarkEnd w:id="38"/>
            <w:bookmarkEnd w:id="39"/>
          </w:p>
        </w:tc>
      </w:tr>
      <w:tr w14:paraId="2D953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A7D7D79">
            <w:pPr>
              <w:pStyle w:val="12"/>
              <w:jc w:val="center"/>
              <w:rPr>
                <w:rFonts w:hint="default" w:ascii="宋体" w:hAnsi="宋体" w:eastAsia="宋体" w:cs="宋体"/>
                <w:sz w:val="24"/>
                <w:szCs w:val="24"/>
              </w:rPr>
            </w:pPr>
            <w:r>
              <w:rPr>
                <w:rFonts w:ascii="宋体" w:hAnsi="宋体" w:eastAsia="宋体" w:cs="宋体"/>
                <w:sz w:val="24"/>
                <w:szCs w:val="24"/>
              </w:rPr>
              <w:t>1</w:t>
            </w:r>
          </w:p>
        </w:tc>
        <w:tc>
          <w:tcPr>
            <w:tcW w:w="2275" w:type="dxa"/>
            <w:vAlign w:val="center"/>
          </w:tcPr>
          <w:p w14:paraId="200552F9">
            <w:pPr>
              <w:pStyle w:val="12"/>
              <w:jc w:val="center"/>
              <w:rPr>
                <w:rFonts w:hint="default" w:ascii="宋体" w:hAnsi="宋体" w:eastAsia="宋体" w:cs="宋体"/>
                <w:sz w:val="24"/>
                <w:szCs w:val="24"/>
              </w:rPr>
            </w:pPr>
            <w:r>
              <w:rPr>
                <w:rFonts w:ascii="宋体" w:hAnsi="宋体" w:eastAsia="宋体" w:cs="宋体"/>
                <w:sz w:val="24"/>
                <w:szCs w:val="24"/>
              </w:rPr>
              <w:t>莆田市湄洲岛污水综合治理工程（修复二期）勘察</w:t>
            </w:r>
          </w:p>
        </w:tc>
        <w:tc>
          <w:tcPr>
            <w:tcW w:w="1689" w:type="dxa"/>
            <w:vAlign w:val="center"/>
          </w:tcPr>
          <w:p w14:paraId="610F9743">
            <w:pPr>
              <w:pStyle w:val="12"/>
              <w:jc w:val="center"/>
              <w:rPr>
                <w:rFonts w:hint="default" w:ascii="宋体" w:hAnsi="宋体" w:eastAsia="宋体" w:cs="宋体"/>
                <w:sz w:val="24"/>
                <w:szCs w:val="24"/>
              </w:rPr>
            </w:pPr>
            <w:r>
              <w:rPr>
                <w:rFonts w:ascii="宋体" w:hAnsi="宋体" w:eastAsia="宋体" w:cs="宋体"/>
                <w:sz w:val="24"/>
                <w:szCs w:val="24"/>
              </w:rPr>
              <w:t>267079.68元</w:t>
            </w:r>
          </w:p>
        </w:tc>
        <w:tc>
          <w:tcPr>
            <w:tcW w:w="1639" w:type="dxa"/>
            <w:vAlign w:val="center"/>
          </w:tcPr>
          <w:p w14:paraId="611A15A3">
            <w:pPr>
              <w:pStyle w:val="12"/>
              <w:jc w:val="center"/>
              <w:rPr>
                <w:rFonts w:hint="default" w:ascii="宋体" w:hAnsi="宋体" w:eastAsia="宋体" w:cs="宋体"/>
                <w:sz w:val="24"/>
                <w:szCs w:val="24"/>
              </w:rPr>
            </w:pPr>
            <w:r>
              <w:rPr>
                <w:rFonts w:ascii="宋体" w:hAnsi="宋体" w:eastAsia="宋体" w:cs="宋体"/>
                <w:sz w:val="24"/>
                <w:szCs w:val="24"/>
              </w:rPr>
              <w:t xml:space="preserve">    元/孔</w:t>
            </w:r>
          </w:p>
        </w:tc>
        <w:tc>
          <w:tcPr>
            <w:tcW w:w="1325" w:type="dxa"/>
            <w:vAlign w:val="center"/>
          </w:tcPr>
          <w:p w14:paraId="3A5DD04A">
            <w:pPr>
              <w:pStyle w:val="12"/>
              <w:jc w:val="center"/>
              <w:rPr>
                <w:rFonts w:hint="default" w:ascii="宋体" w:hAnsi="宋体" w:eastAsia="宋体" w:cs="宋体"/>
                <w:sz w:val="24"/>
                <w:szCs w:val="24"/>
              </w:rPr>
            </w:pPr>
            <w:bookmarkStart w:id="40" w:name="OLE_LINK29"/>
            <w:bookmarkStart w:id="41" w:name="OLE_LINK28"/>
            <w:r>
              <w:rPr>
                <w:rFonts w:ascii="宋体" w:hAnsi="宋体" w:eastAsia="宋体" w:cs="宋体"/>
                <w:sz w:val="24"/>
                <w:szCs w:val="24"/>
              </w:rPr>
              <w:t>160孔</w:t>
            </w:r>
            <w:bookmarkEnd w:id="40"/>
            <w:bookmarkEnd w:id="41"/>
          </w:p>
        </w:tc>
        <w:tc>
          <w:tcPr>
            <w:tcW w:w="1325" w:type="dxa"/>
            <w:vAlign w:val="center"/>
          </w:tcPr>
          <w:p w14:paraId="6BD5D0F9">
            <w:pPr>
              <w:pStyle w:val="12"/>
              <w:jc w:val="center"/>
              <w:rPr>
                <w:rFonts w:hint="default" w:ascii="宋体" w:hAnsi="宋体" w:eastAsia="宋体" w:cs="宋体"/>
                <w:sz w:val="24"/>
                <w:szCs w:val="24"/>
              </w:rPr>
            </w:pPr>
            <w:r>
              <w:rPr>
                <w:rFonts w:ascii="宋体" w:hAnsi="宋体" w:eastAsia="宋体" w:cs="宋体"/>
                <w:sz w:val="24"/>
                <w:szCs w:val="24"/>
              </w:rPr>
              <w:t xml:space="preserve"> 元</w:t>
            </w:r>
          </w:p>
        </w:tc>
      </w:tr>
    </w:tbl>
    <w:p w14:paraId="5F7D6B0A">
      <w:pPr>
        <w:pStyle w:val="12"/>
        <w:rPr>
          <w:rFonts w:hint="default" w:ascii="宋体" w:hAnsi="宋体" w:eastAsia="宋体" w:cs="宋体"/>
          <w:sz w:val="24"/>
          <w:szCs w:val="24"/>
        </w:rPr>
      </w:pPr>
      <w:r>
        <w:rPr>
          <w:rFonts w:ascii="宋体" w:hAnsi="宋体" w:eastAsia="宋体" w:cs="宋体"/>
          <w:sz w:val="24"/>
          <w:szCs w:val="24"/>
        </w:rPr>
        <w:t>备注：无</w:t>
      </w:r>
    </w:p>
    <w:p w14:paraId="58F42936">
      <w:pPr>
        <w:pStyle w:val="12"/>
        <w:rPr>
          <w:rFonts w:hint="default" w:ascii="宋体" w:hAnsi="宋体" w:eastAsia="宋体" w:cs="宋体"/>
          <w:sz w:val="24"/>
          <w:szCs w:val="24"/>
        </w:rPr>
      </w:pPr>
      <w:r>
        <w:rPr>
          <w:rFonts w:ascii="宋体" w:hAnsi="宋体" w:eastAsia="宋体" w:cs="宋体"/>
          <w:sz w:val="24"/>
          <w:szCs w:val="24"/>
        </w:rPr>
        <w:t>时间：     年     月     日</w:t>
      </w:r>
    </w:p>
    <w:p w14:paraId="31F766EA">
      <w:pPr>
        <w:pStyle w:val="12"/>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7796647D">
      <w:pPr>
        <w:pStyle w:val="12"/>
        <w:jc w:val="center"/>
        <w:outlineLvl w:val="0"/>
        <w:rPr>
          <w:rFonts w:hint="default" w:ascii="宋体" w:hAnsi="宋体" w:eastAsia="宋体" w:cs="宋体"/>
          <w:sz w:val="28"/>
          <w:szCs w:val="28"/>
        </w:rPr>
      </w:pPr>
      <w:r>
        <w:rPr>
          <w:rFonts w:ascii="宋体" w:hAnsi="宋体" w:eastAsia="宋体" w:cs="宋体"/>
          <w:b/>
          <w:sz w:val="28"/>
          <w:szCs w:val="28"/>
        </w:rPr>
        <w:t>附件2-1  报价明细表</w:t>
      </w:r>
    </w:p>
    <w:p w14:paraId="04409518">
      <w:pPr>
        <w:pStyle w:val="12"/>
        <w:rPr>
          <w:rFonts w:hint="default" w:ascii="宋体" w:hAnsi="宋体" w:eastAsia="宋体" w:cs="宋体"/>
          <w:sz w:val="24"/>
          <w:szCs w:val="24"/>
        </w:rPr>
      </w:pPr>
      <w:r>
        <w:rPr>
          <w:rFonts w:ascii="宋体" w:hAnsi="宋体" w:eastAsia="宋体" w:cs="宋体"/>
          <w:sz w:val="24"/>
          <w:szCs w:val="24"/>
        </w:rPr>
        <w:t>供应商名称：</w:t>
      </w:r>
    </w:p>
    <w:p w14:paraId="0AE5BBC3">
      <w:pPr>
        <w:pStyle w:val="12"/>
        <w:rPr>
          <w:rFonts w:hint="default" w:ascii="宋体" w:hAnsi="宋体" w:eastAsia="宋体" w:cs="宋体"/>
          <w:sz w:val="24"/>
          <w:szCs w:val="24"/>
        </w:rPr>
      </w:pPr>
      <w:r>
        <w:rPr>
          <w:rFonts w:ascii="宋体" w:hAnsi="宋体" w:eastAsia="宋体" w:cs="宋体"/>
          <w:sz w:val="24"/>
          <w:szCs w:val="24"/>
        </w:rPr>
        <w:t>包号：1</w:t>
      </w:r>
    </w:p>
    <w:p w14:paraId="5766ACD6">
      <w:pPr>
        <w:pStyle w:val="12"/>
        <w:rPr>
          <w:rFonts w:hint="default" w:ascii="宋体" w:hAnsi="宋体" w:eastAsia="宋体" w:cs="宋体"/>
          <w:sz w:val="24"/>
          <w:szCs w:val="24"/>
        </w:rPr>
      </w:pPr>
      <w:r>
        <w:rPr>
          <w:rFonts w:ascii="宋体" w:hAnsi="宋体" w:eastAsia="宋体" w:cs="宋体"/>
          <w:sz w:val="24"/>
          <w:szCs w:val="24"/>
        </w:rPr>
        <w:t>项目编号：经纬【2025】莆采招0327号</w:t>
      </w:r>
    </w:p>
    <w:p w14:paraId="5F2155EE">
      <w:pPr>
        <w:pStyle w:val="12"/>
        <w:rPr>
          <w:rFonts w:hint="default" w:ascii="宋体" w:hAnsi="宋体" w:eastAsia="宋体" w:cs="宋体"/>
          <w:sz w:val="24"/>
          <w:szCs w:val="24"/>
        </w:rPr>
      </w:pPr>
      <w:r>
        <w:rPr>
          <w:rFonts w:ascii="宋体" w:hAnsi="宋体" w:eastAsia="宋体" w:cs="宋体"/>
          <w:sz w:val="24"/>
          <w:szCs w:val="24"/>
        </w:rPr>
        <w:t>项目名称：莆田市湄洲岛污水综合治理工程（修复二期）勘察</w:t>
      </w:r>
    </w:p>
    <w:p w14:paraId="38120F72">
      <w:pPr>
        <w:pStyle w:val="12"/>
        <w:rPr>
          <w:rFonts w:hint="default" w:ascii="宋体" w:hAnsi="宋体" w:eastAsia="宋体" w:cs="宋体"/>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2"/>
        <w:gridCol w:w="732"/>
        <w:gridCol w:w="732"/>
        <w:gridCol w:w="733"/>
        <w:gridCol w:w="733"/>
        <w:gridCol w:w="733"/>
        <w:gridCol w:w="816"/>
        <w:gridCol w:w="1231"/>
        <w:gridCol w:w="1176"/>
        <w:gridCol w:w="733"/>
        <w:gridCol w:w="733"/>
      </w:tblGrid>
      <w:tr w14:paraId="07DC6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2" w:type="dxa"/>
          </w:tcPr>
          <w:p w14:paraId="15371286">
            <w:pPr>
              <w:pStyle w:val="12"/>
              <w:rPr>
                <w:rFonts w:hint="default" w:ascii="宋体" w:hAnsi="宋体" w:eastAsia="宋体" w:cs="宋体"/>
                <w:sz w:val="24"/>
                <w:szCs w:val="24"/>
              </w:rPr>
            </w:pPr>
            <w:r>
              <w:rPr>
                <w:rFonts w:ascii="宋体" w:hAnsi="宋体" w:eastAsia="宋体" w:cs="宋体"/>
                <w:sz w:val="24"/>
                <w:szCs w:val="24"/>
              </w:rPr>
              <w:t>序号</w:t>
            </w:r>
          </w:p>
        </w:tc>
        <w:tc>
          <w:tcPr>
            <w:tcW w:w="732" w:type="dxa"/>
          </w:tcPr>
          <w:p w14:paraId="261AAD59">
            <w:pPr>
              <w:pStyle w:val="12"/>
              <w:rPr>
                <w:rFonts w:hint="default" w:ascii="宋体" w:hAnsi="宋体" w:eastAsia="宋体" w:cs="宋体"/>
                <w:sz w:val="24"/>
                <w:szCs w:val="24"/>
              </w:rPr>
            </w:pPr>
            <w:r>
              <w:rPr>
                <w:rFonts w:ascii="宋体" w:hAnsi="宋体" w:eastAsia="宋体" w:cs="宋体"/>
                <w:sz w:val="24"/>
                <w:szCs w:val="24"/>
              </w:rPr>
              <w:t>服务名称</w:t>
            </w:r>
          </w:p>
        </w:tc>
        <w:tc>
          <w:tcPr>
            <w:tcW w:w="732" w:type="dxa"/>
          </w:tcPr>
          <w:p w14:paraId="5E254360">
            <w:pPr>
              <w:pStyle w:val="12"/>
              <w:rPr>
                <w:rFonts w:hint="default" w:ascii="宋体" w:hAnsi="宋体" w:eastAsia="宋体" w:cs="宋体"/>
                <w:sz w:val="24"/>
                <w:szCs w:val="24"/>
              </w:rPr>
            </w:pPr>
            <w:r>
              <w:rPr>
                <w:rFonts w:ascii="宋体" w:hAnsi="宋体" w:eastAsia="宋体" w:cs="宋体"/>
                <w:sz w:val="24"/>
                <w:szCs w:val="24"/>
              </w:rPr>
              <w:t>服务范围</w:t>
            </w:r>
          </w:p>
        </w:tc>
        <w:tc>
          <w:tcPr>
            <w:tcW w:w="733" w:type="dxa"/>
          </w:tcPr>
          <w:p w14:paraId="71F753E1">
            <w:pPr>
              <w:pStyle w:val="12"/>
              <w:rPr>
                <w:rFonts w:hint="default" w:ascii="宋体" w:hAnsi="宋体" w:eastAsia="宋体" w:cs="宋体"/>
                <w:sz w:val="24"/>
                <w:szCs w:val="24"/>
              </w:rPr>
            </w:pPr>
            <w:r>
              <w:rPr>
                <w:rFonts w:ascii="宋体" w:hAnsi="宋体" w:eastAsia="宋体" w:cs="宋体"/>
                <w:sz w:val="24"/>
                <w:szCs w:val="24"/>
              </w:rPr>
              <w:t>服务要求</w:t>
            </w:r>
          </w:p>
        </w:tc>
        <w:tc>
          <w:tcPr>
            <w:tcW w:w="733" w:type="dxa"/>
          </w:tcPr>
          <w:p w14:paraId="26AD8359">
            <w:pPr>
              <w:pStyle w:val="12"/>
              <w:rPr>
                <w:rFonts w:hint="default" w:ascii="宋体" w:hAnsi="宋体" w:eastAsia="宋体" w:cs="宋体"/>
                <w:sz w:val="24"/>
                <w:szCs w:val="24"/>
              </w:rPr>
            </w:pPr>
            <w:r>
              <w:rPr>
                <w:rFonts w:ascii="宋体" w:hAnsi="宋体" w:eastAsia="宋体" w:cs="宋体"/>
                <w:sz w:val="24"/>
                <w:szCs w:val="24"/>
              </w:rPr>
              <w:t>服务时间</w:t>
            </w:r>
          </w:p>
        </w:tc>
        <w:tc>
          <w:tcPr>
            <w:tcW w:w="733" w:type="dxa"/>
          </w:tcPr>
          <w:p w14:paraId="06C446F3">
            <w:pPr>
              <w:pStyle w:val="12"/>
              <w:rPr>
                <w:rFonts w:hint="default" w:ascii="宋体" w:hAnsi="宋体" w:eastAsia="宋体" w:cs="宋体"/>
                <w:sz w:val="24"/>
                <w:szCs w:val="24"/>
              </w:rPr>
            </w:pPr>
            <w:r>
              <w:rPr>
                <w:rFonts w:ascii="宋体" w:hAnsi="宋体" w:eastAsia="宋体" w:cs="宋体"/>
                <w:sz w:val="24"/>
                <w:szCs w:val="24"/>
              </w:rPr>
              <w:t>服务标准</w:t>
            </w:r>
          </w:p>
        </w:tc>
        <w:tc>
          <w:tcPr>
            <w:tcW w:w="816" w:type="dxa"/>
          </w:tcPr>
          <w:p w14:paraId="5BC9E957">
            <w:pPr>
              <w:pStyle w:val="12"/>
              <w:rPr>
                <w:rFonts w:hint="default" w:ascii="宋体" w:hAnsi="宋体" w:eastAsia="宋体" w:cs="宋体"/>
                <w:sz w:val="24"/>
                <w:szCs w:val="24"/>
              </w:rPr>
            </w:pPr>
            <w:r>
              <w:rPr>
                <w:rFonts w:ascii="宋体" w:hAnsi="宋体" w:eastAsia="宋体" w:cs="宋体"/>
                <w:sz w:val="24"/>
                <w:szCs w:val="24"/>
              </w:rPr>
              <w:t>最高限价</w:t>
            </w:r>
          </w:p>
        </w:tc>
        <w:tc>
          <w:tcPr>
            <w:tcW w:w="1231" w:type="dxa"/>
          </w:tcPr>
          <w:p w14:paraId="40F22A33">
            <w:pPr>
              <w:pStyle w:val="12"/>
              <w:rPr>
                <w:rFonts w:hint="default" w:ascii="宋体" w:hAnsi="宋体" w:eastAsia="宋体" w:cs="宋体"/>
                <w:sz w:val="24"/>
                <w:szCs w:val="24"/>
              </w:rPr>
            </w:pPr>
            <w:r>
              <w:rPr>
                <w:rFonts w:ascii="宋体" w:hAnsi="宋体" w:eastAsia="宋体" w:cs="宋体"/>
                <w:sz w:val="24"/>
                <w:szCs w:val="24"/>
              </w:rPr>
              <w:t>响应报价（单价）</w:t>
            </w:r>
          </w:p>
        </w:tc>
        <w:tc>
          <w:tcPr>
            <w:tcW w:w="1176" w:type="dxa"/>
          </w:tcPr>
          <w:p w14:paraId="10EE7E47">
            <w:pPr>
              <w:pStyle w:val="12"/>
              <w:rPr>
                <w:rFonts w:hint="default" w:ascii="宋体" w:hAnsi="宋体" w:eastAsia="宋体" w:cs="宋体"/>
                <w:sz w:val="24"/>
                <w:szCs w:val="24"/>
              </w:rPr>
            </w:pPr>
            <w:r>
              <w:rPr>
                <w:rFonts w:ascii="宋体" w:hAnsi="宋体" w:eastAsia="宋体" w:cs="宋体"/>
                <w:sz w:val="24"/>
                <w:szCs w:val="24"/>
              </w:rPr>
              <w:t>钻孔数量（暂定）</w:t>
            </w:r>
          </w:p>
        </w:tc>
        <w:tc>
          <w:tcPr>
            <w:tcW w:w="733" w:type="dxa"/>
          </w:tcPr>
          <w:p w14:paraId="1FD3B33C">
            <w:pPr>
              <w:pStyle w:val="12"/>
              <w:rPr>
                <w:rFonts w:hint="default" w:ascii="宋体" w:hAnsi="宋体" w:eastAsia="宋体" w:cs="宋体"/>
                <w:sz w:val="24"/>
                <w:szCs w:val="24"/>
              </w:rPr>
            </w:pPr>
            <w:r>
              <w:rPr>
                <w:rFonts w:ascii="宋体" w:hAnsi="宋体" w:eastAsia="宋体" w:cs="宋体"/>
                <w:sz w:val="24"/>
                <w:szCs w:val="24"/>
              </w:rPr>
              <w:t>计量单位</w:t>
            </w:r>
          </w:p>
        </w:tc>
        <w:tc>
          <w:tcPr>
            <w:tcW w:w="733" w:type="dxa"/>
          </w:tcPr>
          <w:p w14:paraId="09CF42E5">
            <w:pPr>
              <w:pStyle w:val="12"/>
              <w:rPr>
                <w:rFonts w:hint="default" w:ascii="宋体" w:hAnsi="宋体" w:eastAsia="宋体" w:cs="宋体"/>
                <w:sz w:val="24"/>
                <w:szCs w:val="24"/>
              </w:rPr>
            </w:pPr>
            <w:r>
              <w:rPr>
                <w:rFonts w:ascii="宋体" w:hAnsi="宋体" w:eastAsia="宋体" w:cs="宋体"/>
                <w:sz w:val="24"/>
                <w:szCs w:val="24"/>
              </w:rPr>
              <w:t>响应报价（总价）</w:t>
            </w:r>
          </w:p>
        </w:tc>
      </w:tr>
      <w:tr w14:paraId="1441C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2" w:type="dxa"/>
          </w:tcPr>
          <w:p w14:paraId="4F1BBE8C">
            <w:pPr>
              <w:pStyle w:val="12"/>
              <w:rPr>
                <w:rFonts w:hint="default" w:ascii="宋体" w:hAnsi="宋体" w:eastAsia="宋体" w:cs="宋体"/>
                <w:sz w:val="24"/>
                <w:szCs w:val="24"/>
              </w:rPr>
            </w:pPr>
            <w:r>
              <w:rPr>
                <w:rFonts w:ascii="宋体" w:hAnsi="宋体" w:eastAsia="宋体" w:cs="宋体"/>
                <w:sz w:val="24"/>
                <w:szCs w:val="24"/>
              </w:rPr>
              <w:t xml:space="preserve"> 1</w:t>
            </w:r>
          </w:p>
        </w:tc>
        <w:tc>
          <w:tcPr>
            <w:tcW w:w="732" w:type="dxa"/>
          </w:tcPr>
          <w:p w14:paraId="77873510">
            <w:pPr>
              <w:pStyle w:val="12"/>
              <w:rPr>
                <w:rFonts w:hint="default" w:ascii="宋体" w:hAnsi="宋体" w:eastAsia="宋体" w:cs="宋体"/>
                <w:sz w:val="24"/>
                <w:szCs w:val="24"/>
              </w:rPr>
            </w:pPr>
            <w:r>
              <w:rPr>
                <w:rFonts w:ascii="宋体" w:hAnsi="宋体" w:eastAsia="宋体" w:cs="宋体"/>
                <w:sz w:val="24"/>
                <w:szCs w:val="24"/>
              </w:rPr>
              <w:t>莆田市湄洲岛污水综合治理工程（修复二期）勘察</w:t>
            </w:r>
          </w:p>
        </w:tc>
        <w:tc>
          <w:tcPr>
            <w:tcW w:w="732" w:type="dxa"/>
          </w:tcPr>
          <w:p w14:paraId="79A32CB2">
            <w:pPr>
              <w:pStyle w:val="12"/>
              <w:rPr>
                <w:rFonts w:hint="default" w:ascii="宋体" w:hAnsi="宋体" w:eastAsia="宋体" w:cs="宋体"/>
                <w:sz w:val="24"/>
                <w:szCs w:val="24"/>
              </w:rPr>
            </w:pPr>
          </w:p>
        </w:tc>
        <w:tc>
          <w:tcPr>
            <w:tcW w:w="733" w:type="dxa"/>
          </w:tcPr>
          <w:p w14:paraId="1307E59A">
            <w:pPr>
              <w:pStyle w:val="12"/>
              <w:rPr>
                <w:rFonts w:hint="default" w:ascii="宋体" w:hAnsi="宋体" w:eastAsia="宋体" w:cs="宋体"/>
                <w:sz w:val="24"/>
                <w:szCs w:val="24"/>
              </w:rPr>
            </w:pPr>
          </w:p>
        </w:tc>
        <w:tc>
          <w:tcPr>
            <w:tcW w:w="733" w:type="dxa"/>
          </w:tcPr>
          <w:p w14:paraId="440A1DC0">
            <w:pPr>
              <w:pStyle w:val="12"/>
              <w:rPr>
                <w:rFonts w:hint="default" w:ascii="宋体" w:hAnsi="宋体" w:eastAsia="宋体" w:cs="宋体"/>
                <w:sz w:val="24"/>
                <w:szCs w:val="24"/>
              </w:rPr>
            </w:pPr>
          </w:p>
        </w:tc>
        <w:tc>
          <w:tcPr>
            <w:tcW w:w="733" w:type="dxa"/>
          </w:tcPr>
          <w:p w14:paraId="1FD640A1">
            <w:pPr>
              <w:pStyle w:val="12"/>
              <w:rPr>
                <w:rFonts w:hint="default" w:ascii="宋体" w:hAnsi="宋体" w:eastAsia="宋体" w:cs="宋体"/>
                <w:sz w:val="24"/>
                <w:szCs w:val="24"/>
              </w:rPr>
            </w:pPr>
          </w:p>
        </w:tc>
        <w:tc>
          <w:tcPr>
            <w:tcW w:w="816" w:type="dxa"/>
          </w:tcPr>
          <w:p w14:paraId="33C38A4D">
            <w:pPr>
              <w:pStyle w:val="12"/>
              <w:rPr>
                <w:rFonts w:hint="default" w:ascii="宋体" w:hAnsi="宋体" w:eastAsia="宋体" w:cs="宋体"/>
                <w:sz w:val="24"/>
                <w:szCs w:val="24"/>
              </w:rPr>
            </w:pPr>
            <w:r>
              <w:rPr>
                <w:rFonts w:ascii="宋体" w:hAnsi="宋体" w:eastAsia="宋体" w:cs="宋体"/>
                <w:sz w:val="24"/>
                <w:szCs w:val="24"/>
              </w:rPr>
              <w:t>267079.68 元</w:t>
            </w:r>
          </w:p>
        </w:tc>
        <w:tc>
          <w:tcPr>
            <w:tcW w:w="1231" w:type="dxa"/>
          </w:tcPr>
          <w:p w14:paraId="0564ED6B">
            <w:pPr>
              <w:pStyle w:val="12"/>
              <w:ind w:left="240" w:hanging="240" w:hangingChars="100"/>
              <w:rPr>
                <w:rFonts w:hint="default" w:ascii="宋体" w:hAnsi="宋体" w:eastAsia="宋体" w:cs="宋体"/>
                <w:sz w:val="24"/>
                <w:szCs w:val="24"/>
              </w:rPr>
            </w:pPr>
          </w:p>
        </w:tc>
        <w:tc>
          <w:tcPr>
            <w:tcW w:w="1176" w:type="dxa"/>
          </w:tcPr>
          <w:p w14:paraId="5D355222">
            <w:pPr>
              <w:pStyle w:val="12"/>
              <w:rPr>
                <w:rFonts w:hint="default" w:ascii="宋体" w:hAnsi="宋体" w:eastAsia="宋体" w:cs="宋体"/>
                <w:sz w:val="24"/>
                <w:szCs w:val="24"/>
              </w:rPr>
            </w:pPr>
            <w:r>
              <w:rPr>
                <w:rFonts w:ascii="宋体" w:hAnsi="宋体" w:eastAsia="宋体" w:cs="宋体"/>
                <w:sz w:val="24"/>
                <w:szCs w:val="24"/>
              </w:rPr>
              <w:t>160孔</w:t>
            </w:r>
          </w:p>
        </w:tc>
        <w:tc>
          <w:tcPr>
            <w:tcW w:w="733" w:type="dxa"/>
          </w:tcPr>
          <w:p w14:paraId="158D0031">
            <w:pPr>
              <w:pStyle w:val="12"/>
              <w:rPr>
                <w:rFonts w:hint="default" w:ascii="宋体" w:hAnsi="宋体" w:eastAsia="宋体" w:cs="宋体"/>
                <w:sz w:val="24"/>
                <w:szCs w:val="24"/>
              </w:rPr>
            </w:pPr>
            <w:r>
              <w:rPr>
                <w:rFonts w:ascii="宋体" w:hAnsi="宋体" w:eastAsia="宋体" w:cs="宋体"/>
                <w:sz w:val="24"/>
                <w:szCs w:val="24"/>
              </w:rPr>
              <w:t>项</w:t>
            </w:r>
          </w:p>
        </w:tc>
        <w:tc>
          <w:tcPr>
            <w:tcW w:w="733" w:type="dxa"/>
          </w:tcPr>
          <w:p w14:paraId="6AB90E6B">
            <w:pPr>
              <w:pStyle w:val="12"/>
              <w:rPr>
                <w:rFonts w:hint="default" w:ascii="宋体" w:hAnsi="宋体" w:eastAsia="宋体" w:cs="宋体"/>
                <w:sz w:val="24"/>
                <w:szCs w:val="24"/>
              </w:rPr>
            </w:pPr>
            <w:r>
              <w:rPr>
                <w:rFonts w:ascii="宋体" w:hAnsi="宋体" w:eastAsia="宋体" w:cs="宋体"/>
                <w:sz w:val="24"/>
                <w:szCs w:val="24"/>
              </w:rPr>
              <w:t xml:space="preserve"> 元</w:t>
            </w:r>
          </w:p>
        </w:tc>
      </w:tr>
      <w:tr w14:paraId="315E6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62" w:type="dxa"/>
            <w:gridSpan w:val="5"/>
          </w:tcPr>
          <w:p w14:paraId="0B03C87E">
            <w:pPr>
              <w:pStyle w:val="12"/>
              <w:jc w:val="center"/>
              <w:rPr>
                <w:rFonts w:hint="default" w:ascii="宋体" w:hAnsi="宋体" w:eastAsia="宋体" w:cs="宋体"/>
                <w:sz w:val="24"/>
                <w:szCs w:val="24"/>
              </w:rPr>
            </w:pPr>
            <w:r>
              <w:rPr>
                <w:rFonts w:ascii="宋体" w:hAnsi="宋体" w:eastAsia="宋体" w:cs="宋体"/>
                <w:sz w:val="24"/>
                <w:szCs w:val="24"/>
              </w:rPr>
              <w:t>合计</w:t>
            </w:r>
          </w:p>
        </w:tc>
        <w:tc>
          <w:tcPr>
            <w:tcW w:w="5422" w:type="dxa"/>
            <w:gridSpan w:val="6"/>
          </w:tcPr>
          <w:p w14:paraId="66DFE639">
            <w:pPr>
              <w:pStyle w:val="12"/>
              <w:ind w:firstLine="1440" w:firstLineChars="600"/>
              <w:rPr>
                <w:rFonts w:hint="default" w:ascii="宋体" w:hAnsi="宋体" w:eastAsia="宋体" w:cs="宋体"/>
                <w:sz w:val="24"/>
                <w:szCs w:val="24"/>
              </w:rPr>
            </w:pPr>
            <w:r>
              <w:rPr>
                <w:rFonts w:ascii="宋体" w:hAnsi="宋体" w:eastAsia="宋体" w:cs="宋体"/>
                <w:sz w:val="24"/>
                <w:szCs w:val="24"/>
              </w:rPr>
              <w:t>元</w:t>
            </w:r>
          </w:p>
        </w:tc>
      </w:tr>
    </w:tbl>
    <w:p w14:paraId="6340A1B1">
      <w:pPr>
        <w:pStyle w:val="12"/>
        <w:rPr>
          <w:rFonts w:hint="default" w:ascii="宋体" w:hAnsi="宋体" w:eastAsia="宋体" w:cs="宋体"/>
          <w:sz w:val="21"/>
          <w:szCs w:val="21"/>
        </w:rPr>
      </w:pPr>
      <w:r>
        <w:rPr>
          <w:rFonts w:ascii="宋体" w:hAnsi="宋体" w:eastAsia="宋体" w:cs="宋体"/>
          <w:sz w:val="21"/>
          <w:szCs w:val="21"/>
        </w:rPr>
        <w:t>备注：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w:t>
      </w:r>
    </w:p>
    <w:p w14:paraId="610A2841">
      <w:pPr>
        <w:pStyle w:val="12"/>
        <w:ind w:firstLine="480"/>
        <w:rPr>
          <w:rFonts w:hint="default" w:ascii="宋体" w:hAnsi="宋体" w:eastAsia="宋体" w:cs="宋体"/>
          <w:sz w:val="24"/>
          <w:szCs w:val="24"/>
        </w:rPr>
      </w:pPr>
      <w:r>
        <w:rPr>
          <w:rFonts w:ascii="宋体" w:hAnsi="宋体" w:eastAsia="宋体" w:cs="宋体"/>
          <w:sz w:val="21"/>
          <w:szCs w:val="21"/>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ascii="宋体" w:hAnsi="宋体" w:eastAsia="宋体" w:cs="宋体"/>
          <w:sz w:val="21"/>
          <w:szCs w:val="21"/>
        </w:rPr>
        <w:br w:type="textWrapping"/>
      </w:r>
      <w:r>
        <w:rPr>
          <w:rFonts w:ascii="宋体" w:hAnsi="宋体" w:eastAsia="宋体" w:cs="宋体"/>
          <w:sz w:val="24"/>
          <w:szCs w:val="24"/>
        </w:rPr>
        <w:t>时间：     年     月     日</w:t>
      </w:r>
    </w:p>
    <w:p w14:paraId="77EDCC69">
      <w:pPr>
        <w:pStyle w:val="12"/>
        <w:rPr>
          <w:rFonts w:hint="default" w:ascii="宋体" w:hAnsi="宋体" w:eastAsia="宋体" w:cs="宋体"/>
        </w:rPr>
      </w:pPr>
      <w:r>
        <w:rPr>
          <w:rFonts w:ascii="宋体" w:hAnsi="宋体" w:eastAsia="宋体" w:cs="宋体"/>
          <w:sz w:val="24"/>
          <w:szCs w:val="24"/>
        </w:rPr>
        <w:t>供应商代表：</w:t>
      </w:r>
      <w:r>
        <w:rPr>
          <w:rFonts w:ascii="宋体" w:hAnsi="宋体" w:eastAsia="宋体" w:cs="宋体"/>
          <w:sz w:val="24"/>
          <w:szCs w:val="24"/>
          <w:u w:val="single"/>
        </w:rPr>
        <w:t>（签字）</w:t>
      </w:r>
    </w:p>
    <w:p w14:paraId="40590BFB">
      <w:pPr>
        <w:pStyle w:val="12"/>
        <w:ind w:left="3100" w:hanging="3100" w:hangingChars="1550"/>
        <w:rPr>
          <w:rFonts w:hint="default" w:ascii="宋体" w:hAnsi="宋体" w:eastAsia="宋体" w:cs="宋体"/>
        </w:rPr>
      </w:pPr>
      <w:r>
        <w:rPr>
          <w:rFonts w:ascii="宋体" w:hAnsi="宋体" w:eastAsia="宋体" w:cs="宋体"/>
        </w:rPr>
        <w:br w:type="textWrapping"/>
      </w:r>
      <w:r>
        <w:rPr>
          <w:rFonts w:ascii="宋体" w:hAnsi="宋体" w:eastAsia="宋体" w:cs="宋体"/>
          <w:b/>
          <w:sz w:val="28"/>
        </w:rPr>
        <w:t>附件3 资格证明文件</w:t>
      </w:r>
    </w:p>
    <w:p w14:paraId="7B92497B">
      <w:pPr>
        <w:pStyle w:val="12"/>
        <w:jc w:val="center"/>
        <w:outlineLvl w:val="2"/>
        <w:rPr>
          <w:rFonts w:hint="default" w:ascii="宋体" w:hAnsi="宋体" w:eastAsia="宋体" w:cs="宋体"/>
        </w:rPr>
      </w:pPr>
      <w:r>
        <w:rPr>
          <w:rFonts w:ascii="宋体" w:hAnsi="宋体" w:eastAsia="宋体" w:cs="宋体"/>
          <w:b/>
          <w:sz w:val="28"/>
        </w:rPr>
        <w:t xml:space="preserve">附件3-1 参加竞争性谈判的声明函 </w:t>
      </w:r>
    </w:p>
    <w:p w14:paraId="4948751F">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4E392EE5">
      <w:pPr>
        <w:pStyle w:val="12"/>
        <w:ind w:firstLine="480"/>
        <w:rPr>
          <w:rFonts w:hint="default" w:ascii="宋体" w:hAnsi="宋体" w:eastAsia="宋体" w:cs="宋体"/>
          <w:sz w:val="24"/>
          <w:szCs w:val="24"/>
        </w:rPr>
      </w:pPr>
      <w:r>
        <w:rPr>
          <w:rFonts w:ascii="宋体" w:hAnsi="宋体" w:eastAsia="宋体" w:cs="宋体"/>
          <w:sz w:val="24"/>
          <w:szCs w:val="24"/>
        </w:rPr>
        <w:t>1、关于贵方年月日项目（项目编号:）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61D35975">
      <w:pPr>
        <w:pStyle w:val="12"/>
        <w:ind w:firstLine="480"/>
        <w:rPr>
          <w:rFonts w:hint="default" w:ascii="宋体" w:hAnsi="宋体" w:eastAsia="宋体" w:cs="宋体"/>
          <w:sz w:val="24"/>
          <w:szCs w:val="24"/>
        </w:rPr>
      </w:pPr>
      <w:r>
        <w:rPr>
          <w:rFonts w:ascii="宋体" w:hAnsi="宋体" w:eastAsia="宋体" w:cs="宋体"/>
          <w:sz w:val="24"/>
          <w:szCs w:val="24"/>
        </w:rPr>
        <w:t>2、供应商的基本概况：</w:t>
      </w:r>
    </w:p>
    <w:p w14:paraId="0C50F0BE">
      <w:pPr>
        <w:pStyle w:val="12"/>
        <w:ind w:firstLine="480"/>
        <w:rPr>
          <w:rFonts w:hint="default" w:ascii="宋体" w:hAnsi="宋体" w:eastAsia="宋体" w:cs="宋体"/>
          <w:sz w:val="24"/>
          <w:szCs w:val="24"/>
        </w:rPr>
      </w:pPr>
      <w:r>
        <w:rPr>
          <w:rFonts w:ascii="宋体" w:hAnsi="宋体" w:eastAsia="宋体" w:cs="宋体"/>
          <w:sz w:val="24"/>
          <w:szCs w:val="24"/>
        </w:rPr>
        <w:t>2.1供应商单位名称：</w:t>
      </w:r>
    </w:p>
    <w:p w14:paraId="769D9566">
      <w:pPr>
        <w:pStyle w:val="12"/>
        <w:ind w:firstLine="480"/>
        <w:rPr>
          <w:rFonts w:hint="default" w:ascii="宋体" w:hAnsi="宋体" w:eastAsia="宋体" w:cs="宋体"/>
          <w:sz w:val="24"/>
          <w:szCs w:val="24"/>
        </w:rPr>
      </w:pPr>
      <w:r>
        <w:rPr>
          <w:rFonts w:ascii="宋体" w:hAnsi="宋体" w:eastAsia="宋体" w:cs="宋体"/>
          <w:sz w:val="24"/>
          <w:szCs w:val="24"/>
        </w:rPr>
        <w:t>2.2注册地址：</w:t>
      </w:r>
    </w:p>
    <w:p w14:paraId="15D9D468">
      <w:pPr>
        <w:pStyle w:val="12"/>
        <w:ind w:firstLine="480"/>
        <w:rPr>
          <w:rFonts w:hint="default" w:ascii="宋体" w:hAnsi="宋体" w:eastAsia="宋体" w:cs="宋体"/>
          <w:sz w:val="24"/>
          <w:szCs w:val="24"/>
        </w:rPr>
      </w:pPr>
      <w:r>
        <w:rPr>
          <w:rFonts w:ascii="宋体" w:hAnsi="宋体" w:eastAsia="宋体" w:cs="宋体"/>
          <w:sz w:val="24"/>
          <w:szCs w:val="24"/>
        </w:rPr>
        <w:t>2.3单位负责人姓名：性别：年龄：职务：。</w:t>
      </w:r>
    </w:p>
    <w:p w14:paraId="2A1E5147">
      <w:pPr>
        <w:pStyle w:val="12"/>
        <w:ind w:firstLine="480"/>
        <w:rPr>
          <w:rFonts w:hint="default" w:ascii="宋体" w:hAnsi="宋体" w:eastAsia="宋体" w:cs="宋体"/>
          <w:sz w:val="24"/>
          <w:szCs w:val="24"/>
        </w:rPr>
      </w:pPr>
      <w:r>
        <w:rPr>
          <w:rFonts w:ascii="宋体" w:hAnsi="宋体" w:eastAsia="宋体" w:cs="宋体"/>
          <w:sz w:val="24"/>
          <w:szCs w:val="24"/>
        </w:rPr>
        <w:t>备注：“单位负责人”指单位法定代表人（供应商为法人的）或法律、法规规定代表单位行使职权的主要负责人（供应商为其他组织的）。</w:t>
      </w:r>
    </w:p>
    <w:p w14:paraId="51EF81C6">
      <w:pPr>
        <w:pStyle w:val="12"/>
        <w:ind w:firstLine="480"/>
        <w:rPr>
          <w:rFonts w:hint="default" w:ascii="宋体" w:hAnsi="宋体" w:eastAsia="宋体" w:cs="宋体"/>
          <w:sz w:val="24"/>
          <w:szCs w:val="24"/>
        </w:rPr>
      </w:pPr>
      <w:r>
        <w:rPr>
          <w:rFonts w:ascii="宋体" w:hAnsi="宋体" w:eastAsia="宋体" w:cs="宋体"/>
          <w:sz w:val="24"/>
          <w:szCs w:val="24"/>
        </w:rPr>
        <w:t>对于接受联合体形式的谈判且供应商是联合体的，则联合体各成员都应当提交本资格证明文件。</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1F4A6F81">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1DFA5CB3">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7FC5AC27">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52443A63">
      <w:pPr>
        <w:pStyle w:val="12"/>
        <w:rPr>
          <w:rFonts w:hint="default" w:ascii="宋体" w:hAnsi="宋体" w:eastAsia="宋体" w:cs="宋体"/>
        </w:rPr>
      </w:pPr>
      <w:r>
        <w:rPr>
          <w:rFonts w:ascii="宋体" w:hAnsi="宋体" w:eastAsia="宋体" w:cs="宋体"/>
          <w:sz w:val="24"/>
          <w:szCs w:val="24"/>
        </w:rPr>
        <w:br w:type="textWrapping"/>
      </w:r>
      <w:r>
        <w:rPr>
          <w:rFonts w:ascii="宋体" w:hAnsi="宋体" w:eastAsia="宋体" w:cs="宋体"/>
        </w:rPr>
        <w:br w:type="page"/>
      </w:r>
    </w:p>
    <w:p w14:paraId="2C2247F3">
      <w:pPr>
        <w:pStyle w:val="12"/>
        <w:jc w:val="center"/>
        <w:outlineLvl w:val="2"/>
        <w:rPr>
          <w:rFonts w:hint="default" w:ascii="宋体" w:hAnsi="宋体" w:eastAsia="宋体" w:cs="宋体"/>
        </w:rPr>
      </w:pPr>
      <w:r>
        <w:rPr>
          <w:rFonts w:ascii="宋体" w:hAnsi="宋体" w:eastAsia="宋体" w:cs="宋体"/>
          <w:b/>
          <w:sz w:val="28"/>
        </w:rPr>
        <w:t>附件3-2 供应商的资格声明</w:t>
      </w:r>
    </w:p>
    <w:p w14:paraId="7EB2A300">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4033ED41">
      <w:pPr>
        <w:pStyle w:val="12"/>
        <w:ind w:firstLine="480"/>
        <w:rPr>
          <w:rFonts w:hint="default" w:ascii="宋体" w:hAnsi="宋体" w:eastAsia="宋体" w:cs="宋体"/>
          <w:sz w:val="24"/>
          <w:szCs w:val="24"/>
        </w:rPr>
      </w:pPr>
      <w:r>
        <w:rPr>
          <w:rFonts w:ascii="宋体" w:hAnsi="宋体" w:eastAsia="宋体" w:cs="宋体"/>
          <w:sz w:val="24"/>
          <w:szCs w:val="24"/>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B21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540946">
            <w:pPr>
              <w:pStyle w:val="12"/>
              <w:rPr>
                <w:rFonts w:hint="default" w:ascii="宋体" w:hAnsi="宋体" w:eastAsia="宋体" w:cs="宋体"/>
                <w:sz w:val="24"/>
                <w:szCs w:val="24"/>
              </w:rPr>
            </w:pPr>
            <w:r>
              <w:rPr>
                <w:rFonts w:ascii="宋体" w:hAnsi="宋体" w:eastAsia="宋体" w:cs="宋体"/>
                <w:b/>
                <w:sz w:val="24"/>
                <w:szCs w:val="24"/>
              </w:rPr>
              <w:t>《中华人民共和国政府采购法》第二十二条对供应商的要求</w:t>
            </w:r>
          </w:p>
        </w:tc>
        <w:tc>
          <w:tcPr>
            <w:tcW w:w="4153" w:type="dxa"/>
          </w:tcPr>
          <w:p w14:paraId="16052617">
            <w:pPr>
              <w:pStyle w:val="12"/>
              <w:rPr>
                <w:rFonts w:hint="default" w:ascii="宋体" w:hAnsi="宋体" w:eastAsia="宋体" w:cs="宋体"/>
                <w:sz w:val="24"/>
                <w:szCs w:val="24"/>
              </w:rPr>
            </w:pPr>
            <w:r>
              <w:rPr>
                <w:rFonts w:ascii="宋体" w:hAnsi="宋体" w:eastAsia="宋体" w:cs="宋体"/>
                <w:b/>
                <w:sz w:val="24"/>
                <w:szCs w:val="24"/>
              </w:rPr>
              <w:t>供应商对是否符合要求做如实声明</w:t>
            </w:r>
          </w:p>
        </w:tc>
      </w:tr>
      <w:tr w14:paraId="49B57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459E4D">
            <w:pPr>
              <w:pStyle w:val="12"/>
              <w:rPr>
                <w:rFonts w:hint="default" w:ascii="宋体" w:hAnsi="宋体" w:eastAsia="宋体" w:cs="宋体"/>
                <w:sz w:val="24"/>
                <w:szCs w:val="24"/>
              </w:rPr>
            </w:pPr>
            <w:r>
              <w:rPr>
                <w:rFonts w:ascii="宋体" w:hAnsi="宋体" w:eastAsia="宋体" w:cs="宋体"/>
                <w:sz w:val="24"/>
                <w:szCs w:val="24"/>
              </w:rPr>
              <w:t>（1）具有独立承担民事责任的能力</w:t>
            </w:r>
          </w:p>
        </w:tc>
        <w:tc>
          <w:tcPr>
            <w:tcW w:w="4153" w:type="dxa"/>
          </w:tcPr>
          <w:p w14:paraId="526754D8">
            <w:pPr>
              <w:pStyle w:val="12"/>
              <w:rPr>
                <w:rFonts w:hint="default" w:ascii="宋体" w:hAnsi="宋体" w:eastAsia="宋体" w:cs="宋体"/>
                <w:sz w:val="24"/>
                <w:szCs w:val="24"/>
              </w:rPr>
            </w:pPr>
          </w:p>
        </w:tc>
      </w:tr>
      <w:tr w14:paraId="47BCE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B47FFE">
            <w:pPr>
              <w:pStyle w:val="12"/>
              <w:rPr>
                <w:rFonts w:hint="default" w:ascii="宋体" w:hAnsi="宋体" w:eastAsia="宋体" w:cs="宋体"/>
                <w:sz w:val="24"/>
                <w:szCs w:val="24"/>
              </w:rPr>
            </w:pPr>
            <w:r>
              <w:rPr>
                <w:rFonts w:ascii="宋体" w:hAnsi="宋体" w:eastAsia="宋体" w:cs="宋体"/>
                <w:sz w:val="24"/>
                <w:szCs w:val="24"/>
              </w:rPr>
              <w:t>（2）具有良好的商业信誉和健全的财务会计制度</w:t>
            </w:r>
          </w:p>
        </w:tc>
        <w:tc>
          <w:tcPr>
            <w:tcW w:w="4153" w:type="dxa"/>
          </w:tcPr>
          <w:p w14:paraId="5D56221C">
            <w:pPr>
              <w:pStyle w:val="12"/>
              <w:rPr>
                <w:rFonts w:hint="default" w:ascii="宋体" w:hAnsi="宋体" w:eastAsia="宋体" w:cs="宋体"/>
                <w:sz w:val="24"/>
                <w:szCs w:val="24"/>
              </w:rPr>
            </w:pPr>
          </w:p>
        </w:tc>
      </w:tr>
      <w:tr w14:paraId="3D076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7CA77F">
            <w:pPr>
              <w:pStyle w:val="12"/>
              <w:rPr>
                <w:rFonts w:hint="default" w:ascii="宋体" w:hAnsi="宋体" w:eastAsia="宋体" w:cs="宋体"/>
                <w:sz w:val="24"/>
                <w:szCs w:val="24"/>
              </w:rPr>
            </w:pPr>
            <w:r>
              <w:rPr>
                <w:rFonts w:ascii="宋体" w:hAnsi="宋体" w:eastAsia="宋体" w:cs="宋体"/>
                <w:sz w:val="24"/>
                <w:szCs w:val="24"/>
              </w:rPr>
              <w:t>（3）具有履行合同所必需的设备和专业技术能力</w:t>
            </w:r>
          </w:p>
        </w:tc>
        <w:tc>
          <w:tcPr>
            <w:tcW w:w="4153" w:type="dxa"/>
          </w:tcPr>
          <w:p w14:paraId="59770D04">
            <w:pPr>
              <w:pStyle w:val="12"/>
              <w:rPr>
                <w:rFonts w:hint="default" w:ascii="宋体" w:hAnsi="宋体" w:eastAsia="宋体" w:cs="宋体"/>
                <w:sz w:val="24"/>
                <w:szCs w:val="24"/>
              </w:rPr>
            </w:pPr>
          </w:p>
        </w:tc>
      </w:tr>
      <w:tr w14:paraId="00E9B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EE469C">
            <w:pPr>
              <w:pStyle w:val="12"/>
              <w:rPr>
                <w:rFonts w:hint="default" w:ascii="宋体" w:hAnsi="宋体" w:eastAsia="宋体" w:cs="宋体"/>
                <w:sz w:val="24"/>
                <w:szCs w:val="24"/>
              </w:rPr>
            </w:pPr>
            <w:r>
              <w:rPr>
                <w:rFonts w:ascii="宋体" w:hAnsi="宋体" w:eastAsia="宋体" w:cs="宋体"/>
                <w:sz w:val="24"/>
                <w:szCs w:val="24"/>
              </w:rPr>
              <w:t>（4）有依法缴纳税收和社会保障资金的良好记录</w:t>
            </w:r>
          </w:p>
        </w:tc>
        <w:tc>
          <w:tcPr>
            <w:tcW w:w="4153" w:type="dxa"/>
          </w:tcPr>
          <w:p w14:paraId="70C8385E">
            <w:pPr>
              <w:pStyle w:val="12"/>
              <w:rPr>
                <w:rFonts w:hint="default" w:ascii="宋体" w:hAnsi="宋体" w:eastAsia="宋体" w:cs="宋体"/>
                <w:sz w:val="24"/>
                <w:szCs w:val="24"/>
              </w:rPr>
            </w:pPr>
          </w:p>
        </w:tc>
      </w:tr>
      <w:tr w14:paraId="3530E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012959">
            <w:pPr>
              <w:pStyle w:val="12"/>
              <w:rPr>
                <w:rFonts w:hint="default" w:ascii="宋体" w:hAnsi="宋体" w:eastAsia="宋体" w:cs="宋体"/>
                <w:sz w:val="24"/>
                <w:szCs w:val="24"/>
              </w:rPr>
            </w:pPr>
            <w:r>
              <w:rPr>
                <w:rFonts w:ascii="宋体" w:hAnsi="宋体" w:eastAsia="宋体" w:cs="宋体"/>
                <w:sz w:val="24"/>
                <w:szCs w:val="24"/>
              </w:rPr>
              <w:t>（5）参加政府采购活动前三年内，在经营活动中没有重大违法记录</w:t>
            </w:r>
          </w:p>
        </w:tc>
        <w:tc>
          <w:tcPr>
            <w:tcW w:w="4153" w:type="dxa"/>
          </w:tcPr>
          <w:p w14:paraId="0274E44D">
            <w:pPr>
              <w:pStyle w:val="12"/>
              <w:rPr>
                <w:rFonts w:hint="default" w:ascii="宋体" w:hAnsi="宋体" w:eastAsia="宋体" w:cs="宋体"/>
                <w:sz w:val="24"/>
                <w:szCs w:val="24"/>
              </w:rPr>
            </w:pPr>
          </w:p>
        </w:tc>
      </w:tr>
      <w:tr w14:paraId="4C12C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70A798">
            <w:pPr>
              <w:pStyle w:val="12"/>
              <w:rPr>
                <w:rFonts w:hint="default" w:ascii="宋体" w:hAnsi="宋体" w:eastAsia="宋体" w:cs="宋体"/>
                <w:sz w:val="24"/>
                <w:szCs w:val="24"/>
              </w:rPr>
            </w:pPr>
            <w:r>
              <w:rPr>
                <w:rFonts w:ascii="宋体" w:hAnsi="宋体" w:eastAsia="宋体" w:cs="宋体"/>
                <w:sz w:val="24"/>
                <w:szCs w:val="24"/>
              </w:rPr>
              <w:t>（6）法律、行政法规规定的其他条件。</w:t>
            </w:r>
          </w:p>
        </w:tc>
        <w:tc>
          <w:tcPr>
            <w:tcW w:w="4153" w:type="dxa"/>
          </w:tcPr>
          <w:p w14:paraId="41A9AD67">
            <w:pPr>
              <w:pStyle w:val="12"/>
              <w:rPr>
                <w:rFonts w:hint="default" w:ascii="宋体" w:hAnsi="宋体" w:eastAsia="宋体" w:cs="宋体"/>
                <w:sz w:val="24"/>
                <w:szCs w:val="24"/>
              </w:rPr>
            </w:pPr>
          </w:p>
        </w:tc>
      </w:tr>
      <w:tr w14:paraId="46E61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80A267">
            <w:pPr>
              <w:pStyle w:val="12"/>
              <w:rPr>
                <w:rFonts w:hint="default" w:ascii="宋体" w:hAnsi="宋体" w:eastAsia="宋体" w:cs="宋体"/>
                <w:sz w:val="24"/>
                <w:szCs w:val="24"/>
              </w:rPr>
            </w:pPr>
            <w:r>
              <w:rPr>
                <w:rFonts w:ascii="宋体" w:hAnsi="宋体" w:eastAsia="宋体" w:cs="宋体"/>
                <w:b/>
                <w:sz w:val="24"/>
                <w:szCs w:val="24"/>
              </w:rPr>
              <w:t>谈判文件对合格供应商的一般规定</w:t>
            </w:r>
          </w:p>
        </w:tc>
        <w:tc>
          <w:tcPr>
            <w:tcW w:w="4153" w:type="dxa"/>
          </w:tcPr>
          <w:p w14:paraId="67FEC33D">
            <w:pPr>
              <w:pStyle w:val="12"/>
              <w:rPr>
                <w:rFonts w:hint="default" w:ascii="宋体" w:hAnsi="宋体" w:eastAsia="宋体" w:cs="宋体"/>
                <w:sz w:val="24"/>
                <w:szCs w:val="24"/>
              </w:rPr>
            </w:pPr>
            <w:r>
              <w:rPr>
                <w:rFonts w:ascii="宋体" w:hAnsi="宋体" w:eastAsia="宋体" w:cs="宋体"/>
                <w:b/>
                <w:sz w:val="24"/>
                <w:szCs w:val="24"/>
              </w:rPr>
              <w:t>供应商对是否违反一般规定做如实声明</w:t>
            </w:r>
          </w:p>
        </w:tc>
      </w:tr>
      <w:tr w14:paraId="30D0E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7BB8DB">
            <w:pPr>
              <w:pStyle w:val="12"/>
              <w:rPr>
                <w:rFonts w:hint="default" w:ascii="宋体" w:hAnsi="宋体" w:eastAsia="宋体" w:cs="宋体"/>
                <w:sz w:val="24"/>
                <w:szCs w:val="24"/>
              </w:rPr>
            </w:pPr>
            <w:r>
              <w:rPr>
                <w:rFonts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10E32175">
            <w:pPr>
              <w:pStyle w:val="12"/>
              <w:rPr>
                <w:rFonts w:hint="default" w:ascii="宋体" w:hAnsi="宋体" w:eastAsia="宋体" w:cs="宋体"/>
                <w:sz w:val="24"/>
                <w:szCs w:val="24"/>
              </w:rPr>
            </w:pPr>
          </w:p>
        </w:tc>
      </w:tr>
      <w:tr w14:paraId="2B404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84E740">
            <w:pPr>
              <w:pStyle w:val="12"/>
              <w:rPr>
                <w:rFonts w:hint="default" w:ascii="宋体" w:hAnsi="宋体" w:eastAsia="宋体" w:cs="宋体"/>
                <w:sz w:val="24"/>
                <w:szCs w:val="24"/>
              </w:rPr>
            </w:pPr>
            <w:r>
              <w:rPr>
                <w:rFonts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684B37D9">
            <w:pPr>
              <w:pStyle w:val="12"/>
              <w:rPr>
                <w:rFonts w:hint="default" w:ascii="宋体" w:hAnsi="宋体" w:eastAsia="宋体" w:cs="宋体"/>
                <w:sz w:val="24"/>
                <w:szCs w:val="24"/>
              </w:rPr>
            </w:pPr>
          </w:p>
        </w:tc>
      </w:tr>
      <w:tr w14:paraId="43818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043BD2">
            <w:pPr>
              <w:pStyle w:val="12"/>
              <w:rPr>
                <w:rFonts w:hint="default" w:ascii="宋体" w:hAnsi="宋体" w:eastAsia="宋体" w:cs="宋体"/>
                <w:sz w:val="24"/>
                <w:szCs w:val="24"/>
              </w:rPr>
            </w:pPr>
            <w:r>
              <w:rPr>
                <w:rFonts w:ascii="宋体" w:hAnsi="宋体" w:eastAsia="宋体" w:cs="宋体"/>
                <w:sz w:val="24"/>
                <w:szCs w:val="24"/>
              </w:rPr>
              <w:t>列入失信被执行人、重大税收违法案件当事人名单、政府采购严重违法失信行为记录名单的供应商，不得参加政府采购活动。</w:t>
            </w:r>
          </w:p>
        </w:tc>
        <w:tc>
          <w:tcPr>
            <w:tcW w:w="4153" w:type="dxa"/>
          </w:tcPr>
          <w:p w14:paraId="55401F5C">
            <w:pPr>
              <w:pStyle w:val="12"/>
              <w:rPr>
                <w:rFonts w:hint="default" w:ascii="宋体" w:hAnsi="宋体" w:eastAsia="宋体" w:cs="宋体"/>
                <w:sz w:val="24"/>
                <w:szCs w:val="24"/>
              </w:rPr>
            </w:pPr>
          </w:p>
        </w:tc>
      </w:tr>
    </w:tbl>
    <w:p w14:paraId="009B09B9">
      <w:pPr>
        <w:pStyle w:val="12"/>
        <w:ind w:firstLine="480"/>
        <w:rPr>
          <w:rFonts w:hint="default" w:ascii="宋体" w:hAnsi="宋体" w:eastAsia="宋体" w:cs="宋体"/>
          <w:sz w:val="24"/>
          <w:szCs w:val="24"/>
        </w:rPr>
      </w:pPr>
      <w:r>
        <w:rPr>
          <w:rFonts w:ascii="宋体" w:hAnsi="宋体" w:eastAsia="宋体" w:cs="宋体"/>
          <w:sz w:val="24"/>
          <w:szCs w:val="24"/>
        </w:rPr>
        <w:t>2、我方对上述声明的真实性、合法性、准确性、有效性负责，并愿意根据谈判文件和谈判过程中贵方要求提供全部现有资料、数据、文件等予以证实。</w:t>
      </w:r>
    </w:p>
    <w:p w14:paraId="257895CF">
      <w:pPr>
        <w:pStyle w:val="12"/>
        <w:ind w:firstLine="480"/>
        <w:rPr>
          <w:rFonts w:hint="default" w:ascii="宋体" w:hAnsi="宋体" w:eastAsia="宋体" w:cs="宋体"/>
          <w:sz w:val="24"/>
          <w:szCs w:val="24"/>
        </w:rPr>
      </w:pPr>
      <w:r>
        <w:rPr>
          <w:rFonts w:ascii="宋体" w:hAnsi="宋体" w:eastAsia="宋体" w:cs="宋体"/>
          <w:sz w:val="24"/>
          <w:szCs w:val="24"/>
        </w:rPr>
        <w:t>备注：对于接受联合体形式的谈判且供应商是联合体的，则联合体各成员都应当提交本资格证明文件。</w:t>
      </w:r>
    </w:p>
    <w:p w14:paraId="0981BF8F">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7DD6A051">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35C5C39D">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009076B5">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067B8617">
      <w:pPr>
        <w:pStyle w:val="12"/>
        <w:jc w:val="center"/>
        <w:outlineLvl w:val="2"/>
        <w:rPr>
          <w:rFonts w:hint="default" w:ascii="宋体" w:hAnsi="宋体" w:eastAsia="宋体" w:cs="宋体"/>
        </w:rPr>
      </w:pPr>
      <w:r>
        <w:rPr>
          <w:rFonts w:ascii="宋体" w:hAnsi="宋体" w:eastAsia="宋体" w:cs="宋体"/>
          <w:b/>
          <w:sz w:val="28"/>
        </w:rPr>
        <w:t>附件3-3 单位负责人授权书</w:t>
      </w:r>
    </w:p>
    <w:p w14:paraId="5BDBA6ED">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65E82D31">
      <w:pPr>
        <w:pStyle w:val="12"/>
        <w:ind w:firstLine="480"/>
        <w:rPr>
          <w:rFonts w:hint="default"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 xml:space="preserve">（填写“单位负责人全名”） </w:t>
      </w:r>
      <w:r>
        <w:rPr>
          <w:rFonts w:ascii="宋体" w:hAnsi="宋体" w:eastAsia="宋体" w:cs="宋体"/>
          <w:sz w:val="24"/>
          <w:szCs w:val="24"/>
        </w:rPr>
        <w:t>授权</w:t>
      </w:r>
      <w:r>
        <w:rPr>
          <w:rFonts w:ascii="宋体" w:hAnsi="宋体" w:eastAsia="宋体" w:cs="宋体"/>
          <w:sz w:val="24"/>
          <w:szCs w:val="24"/>
          <w:u w:val="single"/>
        </w:rPr>
        <w:t>（填写“供应商代表全名”）</w:t>
      </w:r>
      <w:r>
        <w:rPr>
          <w:rFonts w:ascii="宋体" w:hAnsi="宋体" w:eastAsia="宋体" w:cs="宋体"/>
          <w:sz w:val="24"/>
          <w:szCs w:val="24"/>
        </w:rPr>
        <w:t>为我方的供应商代表，代表我方参加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7BFA40B7">
      <w:pPr>
        <w:pStyle w:val="12"/>
        <w:ind w:firstLine="480"/>
        <w:rPr>
          <w:rFonts w:hint="default" w:ascii="宋体" w:hAnsi="宋体" w:eastAsia="宋体" w:cs="宋体"/>
          <w:sz w:val="24"/>
          <w:szCs w:val="24"/>
        </w:rPr>
      </w:pPr>
      <w:r>
        <w:rPr>
          <w:rFonts w:ascii="宋体" w:hAnsi="宋体" w:eastAsia="宋体" w:cs="宋体"/>
          <w:sz w:val="24"/>
          <w:szCs w:val="24"/>
        </w:rPr>
        <w:t>供应商代表无转委权。特此授权。</w:t>
      </w:r>
    </w:p>
    <w:p w14:paraId="18BDB740">
      <w:pPr>
        <w:pStyle w:val="12"/>
        <w:jc w:val="center"/>
        <w:rPr>
          <w:rFonts w:hint="default" w:ascii="宋体" w:hAnsi="宋体" w:eastAsia="宋体" w:cs="宋体"/>
          <w:sz w:val="24"/>
          <w:szCs w:val="24"/>
        </w:rPr>
      </w:pPr>
      <w:r>
        <w:rPr>
          <w:rFonts w:ascii="宋体" w:hAnsi="宋体" w:eastAsia="宋体" w:cs="宋体"/>
          <w:sz w:val="24"/>
          <w:szCs w:val="24"/>
        </w:rPr>
        <w:t>（以下无正文）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278C9F25">
      <w:pPr>
        <w:pStyle w:val="12"/>
        <w:ind w:firstLine="480"/>
        <w:rPr>
          <w:rFonts w:hint="default" w:ascii="宋体" w:hAnsi="宋体" w:eastAsia="宋体" w:cs="宋体"/>
          <w:sz w:val="24"/>
          <w:szCs w:val="24"/>
        </w:rPr>
      </w:pPr>
      <w:r>
        <w:rPr>
          <w:rFonts w:ascii="宋体" w:hAnsi="宋体" w:eastAsia="宋体" w:cs="宋体"/>
          <w:sz w:val="24"/>
          <w:szCs w:val="24"/>
        </w:rPr>
        <w:t>单位负责人： 身份证号：手机：</w:t>
      </w:r>
    </w:p>
    <w:p w14:paraId="4EF83093">
      <w:pPr>
        <w:pStyle w:val="12"/>
        <w:ind w:firstLine="480"/>
        <w:rPr>
          <w:rFonts w:hint="default" w:ascii="宋体" w:hAnsi="宋体" w:eastAsia="宋体" w:cs="宋体"/>
          <w:sz w:val="24"/>
          <w:szCs w:val="24"/>
        </w:rPr>
      </w:pPr>
      <w:r>
        <w:rPr>
          <w:rFonts w:ascii="宋体" w:hAnsi="宋体" w:eastAsia="宋体" w:cs="宋体"/>
          <w:sz w:val="24"/>
          <w:szCs w:val="24"/>
        </w:rPr>
        <w:t>供应商代表： 身份证号：手机：</w:t>
      </w:r>
      <w:r>
        <w:rPr>
          <w:rFonts w:ascii="宋体" w:hAnsi="宋体" w:eastAsia="宋体" w:cs="宋体"/>
          <w:sz w:val="24"/>
          <w:szCs w:val="24"/>
        </w:rPr>
        <w:br w:type="textWrapping"/>
      </w:r>
      <w:r>
        <w:rPr>
          <w:rFonts w:ascii="宋体" w:hAnsi="宋体" w:eastAsia="宋体" w:cs="宋体"/>
          <w:sz w:val="24"/>
          <w:szCs w:val="24"/>
        </w:rPr>
        <w:br w:type="textWrapping"/>
      </w:r>
    </w:p>
    <w:p w14:paraId="69B08635">
      <w:pPr>
        <w:pStyle w:val="12"/>
        <w:ind w:firstLine="480"/>
        <w:rPr>
          <w:rFonts w:hint="default" w:ascii="宋体" w:hAnsi="宋体" w:eastAsia="宋体" w:cs="宋体"/>
          <w:sz w:val="24"/>
          <w:szCs w:val="24"/>
        </w:rPr>
      </w:pPr>
      <w:r>
        <w:rPr>
          <w:rFonts w:ascii="宋体" w:hAnsi="宋体" w:eastAsia="宋体" w:cs="宋体"/>
          <w:sz w:val="24"/>
          <w:szCs w:val="24"/>
        </w:rPr>
        <w:t>授权方</w:t>
      </w:r>
    </w:p>
    <w:p w14:paraId="5818304B">
      <w:pPr>
        <w:pStyle w:val="12"/>
        <w:ind w:firstLine="480"/>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（全称并加盖单位公章）</w:t>
      </w:r>
    </w:p>
    <w:p w14:paraId="2CC9833A">
      <w:pPr>
        <w:pStyle w:val="12"/>
        <w:ind w:firstLine="480"/>
        <w:rPr>
          <w:rFonts w:hint="default" w:ascii="宋体" w:hAnsi="宋体" w:eastAsia="宋体" w:cs="宋体"/>
          <w:sz w:val="24"/>
          <w:szCs w:val="24"/>
        </w:rPr>
      </w:pPr>
      <w:r>
        <w:rPr>
          <w:rFonts w:ascii="宋体" w:hAnsi="宋体" w:eastAsia="宋体" w:cs="宋体"/>
          <w:sz w:val="24"/>
          <w:szCs w:val="24"/>
        </w:rPr>
        <w:t>单位负责人签字或盖章：</w:t>
      </w:r>
      <w:r>
        <w:rPr>
          <w:rFonts w:ascii="宋体" w:hAnsi="宋体" w:eastAsia="宋体" w:cs="宋体"/>
          <w:sz w:val="24"/>
          <w:szCs w:val="24"/>
        </w:rPr>
        <w:br w:type="textWrapping"/>
      </w:r>
      <w:r>
        <w:rPr>
          <w:rFonts w:ascii="宋体" w:hAnsi="宋体" w:eastAsia="宋体" w:cs="宋体"/>
          <w:sz w:val="24"/>
          <w:szCs w:val="24"/>
        </w:rPr>
        <w:br w:type="textWrapping"/>
      </w:r>
    </w:p>
    <w:p w14:paraId="04193516">
      <w:pPr>
        <w:pStyle w:val="12"/>
        <w:ind w:firstLine="480"/>
        <w:rPr>
          <w:rFonts w:hint="default" w:ascii="宋体" w:hAnsi="宋体" w:eastAsia="宋体" w:cs="宋体"/>
          <w:sz w:val="24"/>
          <w:szCs w:val="24"/>
        </w:rPr>
      </w:pPr>
      <w:r>
        <w:rPr>
          <w:rFonts w:ascii="宋体" w:hAnsi="宋体" w:eastAsia="宋体" w:cs="宋体"/>
          <w:sz w:val="24"/>
          <w:szCs w:val="24"/>
        </w:rPr>
        <w:t>接受授权方</w:t>
      </w:r>
    </w:p>
    <w:p w14:paraId="0EEBD447">
      <w:pPr>
        <w:pStyle w:val="12"/>
        <w:ind w:firstLine="480"/>
        <w:rPr>
          <w:rFonts w:hint="default" w:ascii="宋体" w:hAnsi="宋体" w:eastAsia="宋体" w:cs="宋体"/>
          <w:sz w:val="24"/>
          <w:szCs w:val="24"/>
        </w:rPr>
      </w:pPr>
      <w:r>
        <w:rPr>
          <w:rFonts w:ascii="宋体" w:hAnsi="宋体" w:eastAsia="宋体" w:cs="宋体"/>
          <w:sz w:val="24"/>
          <w:szCs w:val="24"/>
        </w:rPr>
        <w:t>供应商代表签字：</w:t>
      </w:r>
    </w:p>
    <w:p w14:paraId="109C0BC3">
      <w:pPr>
        <w:pStyle w:val="12"/>
        <w:ind w:firstLine="480"/>
        <w:rPr>
          <w:rFonts w:hint="default" w:ascii="宋体" w:hAnsi="宋体" w:eastAsia="宋体" w:cs="宋体"/>
          <w:sz w:val="24"/>
          <w:szCs w:val="24"/>
        </w:rPr>
      </w:pPr>
      <w:r>
        <w:rPr>
          <w:rFonts w:ascii="宋体" w:hAnsi="宋体" w:eastAsia="宋体" w:cs="宋体"/>
          <w:sz w:val="24"/>
          <w:szCs w:val="24"/>
        </w:rPr>
        <w:t>签署日期：年月日</w:t>
      </w:r>
    </w:p>
    <w:p w14:paraId="2BCC5FCD">
      <w:pPr>
        <w:pStyle w:val="12"/>
        <w:ind w:firstLine="480"/>
        <w:rPr>
          <w:rFonts w:hint="default" w:ascii="宋体" w:hAnsi="宋体" w:eastAsia="宋体" w:cs="宋体"/>
          <w:sz w:val="24"/>
          <w:szCs w:val="24"/>
        </w:rPr>
      </w:pPr>
      <w:r>
        <w:rPr>
          <w:rFonts w:ascii="宋体" w:hAnsi="宋体" w:eastAsia="宋体" w:cs="宋体"/>
          <w:sz w:val="24"/>
          <w:szCs w:val="24"/>
        </w:rPr>
        <w:t>附：单位负责人、供应商代表的身份证正反面复印件</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D8F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355BE3">
            <w:pPr>
              <w:pStyle w:val="12"/>
              <w:rPr>
                <w:rFonts w:hint="default" w:ascii="宋体" w:hAnsi="宋体" w:eastAsia="宋体" w:cs="宋体"/>
              </w:rPr>
            </w:pPr>
            <w:r>
              <w:rPr>
                <w:rFonts w:ascii="宋体" w:hAnsi="宋体" w:eastAsia="宋体" w:cs="宋体"/>
                <w:b/>
              </w:rPr>
              <w:t>要求：真实、有效、清晰</w:t>
            </w:r>
          </w:p>
        </w:tc>
      </w:tr>
    </w:tbl>
    <w:p w14:paraId="45C934F1">
      <w:pPr>
        <w:pStyle w:val="12"/>
        <w:ind w:firstLine="480"/>
        <w:rPr>
          <w:rFonts w:hint="default" w:ascii="宋体" w:hAnsi="宋体" w:eastAsia="宋体" w:cs="宋体"/>
        </w:rPr>
      </w:pPr>
      <w:r>
        <w:rPr>
          <w:rFonts w:ascii="宋体" w:hAnsi="宋体" w:eastAsia="宋体" w:cs="宋体"/>
        </w:rPr>
        <w:t>※注意：</w:t>
      </w:r>
    </w:p>
    <w:p w14:paraId="5D65A364">
      <w:pPr>
        <w:pStyle w:val="12"/>
        <w:numPr>
          <w:ilvl w:val="0"/>
          <w:numId w:val="4"/>
        </w:numPr>
        <w:jc w:val="center"/>
        <w:rPr>
          <w:rFonts w:hint="default" w:ascii="宋体" w:hAnsi="宋体" w:eastAsia="宋体" w:cs="宋体"/>
        </w:rPr>
      </w:pPr>
      <w:r>
        <w:rPr>
          <w:rFonts w:ascii="宋体" w:hAnsi="宋体" w:eastAsia="宋体" w:cs="宋体"/>
        </w:rPr>
        <w:t>企业（银行、保险、石油石化、电力、电信等行业除外）、事业单位和社会团体法人的“单位负责</w:t>
      </w:r>
    </w:p>
    <w:p w14:paraId="52095D79">
      <w:pPr>
        <w:pStyle w:val="12"/>
        <w:jc w:val="both"/>
        <w:rPr>
          <w:rFonts w:hint="default" w:ascii="宋体" w:hAnsi="宋体" w:eastAsia="宋体" w:cs="宋体"/>
        </w:rPr>
      </w:pPr>
      <w:r>
        <w:rPr>
          <w:rFonts w:ascii="宋体" w:hAnsi="宋体" w:eastAsia="宋体" w:cs="宋体"/>
        </w:rPr>
        <w:t>人”指法定代表人，即与实际提交的“营业执照等证明文件”载明的一致。</w:t>
      </w:r>
    </w:p>
    <w:p w14:paraId="6CD44DCD">
      <w:pPr>
        <w:pStyle w:val="12"/>
        <w:numPr>
          <w:ilvl w:val="0"/>
          <w:numId w:val="4"/>
        </w:numPr>
        <w:jc w:val="center"/>
        <w:rPr>
          <w:rFonts w:hint="default" w:ascii="宋体" w:hAnsi="宋体" w:eastAsia="宋体" w:cs="宋体"/>
        </w:rPr>
      </w:pPr>
      <w:r>
        <w:rPr>
          <w:rFonts w:ascii="宋体" w:hAnsi="宋体" w:eastAsia="宋体" w:cs="宋体"/>
        </w:rPr>
        <w:t>银行、保险、石油石化、电力、电信等行业：以法人身份参加谈判的，“单位负责人”指法定代表人，即与实际提交的“营业执照等证明文件”载明的一致；以非法人身份参加谈判的，“单位负责人”</w:t>
      </w:r>
    </w:p>
    <w:p w14:paraId="1E3A8798">
      <w:pPr>
        <w:pStyle w:val="12"/>
        <w:jc w:val="both"/>
        <w:rPr>
          <w:rFonts w:hint="default" w:ascii="宋体" w:hAnsi="宋体" w:eastAsia="宋体" w:cs="宋体"/>
        </w:rPr>
      </w:pPr>
      <w:r>
        <w:rPr>
          <w:rFonts w:ascii="宋体" w:hAnsi="宋体" w:eastAsia="宋体" w:cs="宋体"/>
        </w:rPr>
        <w:t>指代表单位行使职权的主要负责人，即与实际提交的“营业执照等证明文件”载明的一致。</w:t>
      </w:r>
    </w:p>
    <w:p w14:paraId="5CC97AF3">
      <w:pPr>
        <w:pStyle w:val="12"/>
        <w:numPr>
          <w:ilvl w:val="0"/>
          <w:numId w:val="4"/>
        </w:numPr>
        <w:jc w:val="center"/>
        <w:rPr>
          <w:rFonts w:hint="default" w:ascii="宋体" w:hAnsi="宋体" w:eastAsia="宋体" w:cs="宋体"/>
        </w:rPr>
      </w:pPr>
      <w:r>
        <w:rPr>
          <w:rFonts w:ascii="宋体" w:hAnsi="宋体" w:eastAsia="宋体" w:cs="宋体"/>
        </w:rPr>
        <w:t>负责响应文件签字的供应商代表如果不是上述规定的单位负责人，则供应商应当在响应文件中提供本授权书，纸质响应文件正本中的本授权书应为原件。供应商为自然人的，可不填写本授权书，但应</w:t>
      </w:r>
    </w:p>
    <w:p w14:paraId="3C17EC79">
      <w:pPr>
        <w:pStyle w:val="12"/>
        <w:jc w:val="both"/>
        <w:rPr>
          <w:rFonts w:hint="default" w:ascii="宋体" w:hAnsi="宋体" w:eastAsia="宋体" w:cs="宋体"/>
        </w:rPr>
      </w:pPr>
      <w:r>
        <w:rPr>
          <w:rFonts w:ascii="宋体" w:hAnsi="宋体" w:eastAsia="宋体" w:cs="宋体"/>
        </w:rPr>
        <w:t>当提供其身份证正反面复印件。</w:t>
      </w:r>
    </w:p>
    <w:p w14:paraId="5E14E971">
      <w:pPr>
        <w:pStyle w:val="12"/>
        <w:numPr>
          <w:ilvl w:val="0"/>
          <w:numId w:val="4"/>
        </w:numPr>
        <w:jc w:val="center"/>
        <w:rPr>
          <w:rFonts w:hint="default" w:ascii="宋体" w:hAnsi="宋体" w:eastAsia="宋体" w:cs="宋体"/>
        </w:rPr>
      </w:pPr>
      <w:r>
        <w:rPr>
          <w:rFonts w:ascii="宋体" w:hAnsi="宋体" w:eastAsia="宋体" w:cs="宋体"/>
        </w:rPr>
        <w:t>对于接受联合体形式的谈判且供应商是联合体的，则只需要联合体的牵头方提交本授权书，在纸质</w:t>
      </w:r>
    </w:p>
    <w:p w14:paraId="649E2312">
      <w:pPr>
        <w:pStyle w:val="12"/>
        <w:jc w:val="both"/>
        <w:rPr>
          <w:rFonts w:hint="default" w:ascii="宋体" w:hAnsi="宋体" w:eastAsia="宋体" w:cs="宋体"/>
        </w:rPr>
      </w:pPr>
      <w:r>
        <w:rPr>
          <w:rFonts w:ascii="宋体" w:hAnsi="宋体" w:eastAsia="宋体" w:cs="宋体"/>
        </w:rPr>
        <w:t>响应文件正本中的本授权书应为原件。</w:t>
      </w:r>
    </w:p>
    <w:p w14:paraId="2AFF8B01">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62AC6D4">
      <w:pPr>
        <w:pStyle w:val="12"/>
        <w:jc w:val="center"/>
        <w:outlineLvl w:val="2"/>
        <w:rPr>
          <w:rFonts w:hint="default" w:ascii="宋体" w:hAnsi="宋体" w:eastAsia="宋体" w:cs="宋体"/>
        </w:rPr>
      </w:pPr>
      <w:r>
        <w:rPr>
          <w:rFonts w:ascii="宋体" w:hAnsi="宋体" w:eastAsia="宋体" w:cs="宋体"/>
          <w:b/>
          <w:sz w:val="28"/>
        </w:rPr>
        <w:t>附件3-4 证明材料</w:t>
      </w:r>
    </w:p>
    <w:p w14:paraId="5E89A496">
      <w:pPr>
        <w:pStyle w:val="12"/>
        <w:ind w:firstLine="480"/>
        <w:rPr>
          <w:rFonts w:hint="default" w:ascii="宋体" w:hAnsi="宋体" w:eastAsia="宋体" w:cs="宋体"/>
          <w:sz w:val="24"/>
          <w:szCs w:val="24"/>
        </w:rPr>
      </w:pPr>
      <w:r>
        <w:rPr>
          <w:rFonts w:ascii="宋体" w:hAnsi="宋体" w:eastAsia="宋体" w:cs="宋体"/>
          <w:sz w:val="24"/>
          <w:szCs w:val="24"/>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2D4B83CC">
      <w:pPr>
        <w:pStyle w:val="12"/>
        <w:jc w:val="center"/>
        <w:outlineLvl w:val="2"/>
        <w:rPr>
          <w:rFonts w:hint="default" w:ascii="宋体" w:hAnsi="宋体" w:eastAsia="宋体" w:cs="宋体"/>
        </w:rPr>
      </w:pPr>
      <w:r>
        <w:rPr>
          <w:rFonts w:ascii="宋体" w:hAnsi="宋体" w:eastAsia="宋体" w:cs="宋体"/>
          <w:b/>
          <w:sz w:val="28"/>
        </w:rPr>
        <w:t>附件3-4-1 福建省政府采购供应商资格承诺函</w:t>
      </w:r>
    </w:p>
    <w:p w14:paraId="5C7FE3E8">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CF8B5EB">
      <w:pPr>
        <w:pStyle w:val="12"/>
        <w:ind w:firstLine="960"/>
        <w:rPr>
          <w:rFonts w:hint="default" w:ascii="宋体" w:hAnsi="宋体" w:eastAsia="宋体" w:cs="宋体"/>
          <w:sz w:val="24"/>
          <w:szCs w:val="24"/>
        </w:rPr>
      </w:pPr>
      <w:r>
        <w:rPr>
          <w:rFonts w:ascii="宋体" w:hAnsi="宋体" w:eastAsia="宋体" w:cs="宋体"/>
          <w:sz w:val="24"/>
          <w:szCs w:val="24"/>
        </w:rPr>
        <w:t>单位名称(自然人姓名):</w:t>
      </w:r>
    </w:p>
    <w:p w14:paraId="73A66E8E">
      <w:pPr>
        <w:pStyle w:val="12"/>
        <w:ind w:firstLine="960"/>
        <w:rPr>
          <w:rFonts w:hint="default" w:ascii="宋体" w:hAnsi="宋体" w:eastAsia="宋体" w:cs="宋体"/>
          <w:sz w:val="24"/>
          <w:szCs w:val="24"/>
        </w:rPr>
      </w:pPr>
      <w:r>
        <w:rPr>
          <w:rFonts w:ascii="宋体" w:hAnsi="宋体" w:eastAsia="宋体" w:cs="宋体"/>
          <w:sz w:val="24"/>
          <w:szCs w:val="24"/>
        </w:rPr>
        <w:t>统一社会信用代码(自然人身份证号码):</w:t>
      </w:r>
    </w:p>
    <w:p w14:paraId="7876A831">
      <w:pPr>
        <w:pStyle w:val="12"/>
        <w:ind w:firstLine="960"/>
        <w:rPr>
          <w:rFonts w:hint="default" w:ascii="宋体" w:hAnsi="宋体" w:eastAsia="宋体" w:cs="宋体"/>
          <w:sz w:val="24"/>
          <w:szCs w:val="24"/>
        </w:rPr>
      </w:pPr>
      <w:r>
        <w:rPr>
          <w:rFonts w:ascii="宋体" w:hAnsi="宋体" w:eastAsia="宋体" w:cs="宋体"/>
          <w:sz w:val="24"/>
          <w:szCs w:val="24"/>
        </w:rPr>
        <w:t>法定代表人(负责人):</w:t>
      </w:r>
    </w:p>
    <w:p w14:paraId="679F9055">
      <w:pPr>
        <w:pStyle w:val="12"/>
        <w:ind w:firstLine="960"/>
        <w:rPr>
          <w:rFonts w:hint="default" w:ascii="宋体" w:hAnsi="宋体" w:eastAsia="宋体" w:cs="宋体"/>
          <w:sz w:val="24"/>
          <w:szCs w:val="24"/>
        </w:rPr>
      </w:pPr>
      <w:r>
        <w:rPr>
          <w:rFonts w:ascii="宋体" w:hAnsi="宋体" w:eastAsia="宋体" w:cs="宋体"/>
          <w:sz w:val="24"/>
          <w:szCs w:val="24"/>
        </w:rPr>
        <w:t>联系地址和电话:</w:t>
      </w:r>
    </w:p>
    <w:p w14:paraId="5AF4A201">
      <w:pPr>
        <w:pStyle w:val="12"/>
        <w:ind w:firstLine="480"/>
        <w:rPr>
          <w:rFonts w:hint="default" w:ascii="宋体" w:hAnsi="宋体" w:eastAsia="宋体" w:cs="宋体"/>
          <w:sz w:val="24"/>
          <w:szCs w:val="24"/>
        </w:rPr>
      </w:pPr>
      <w:r>
        <w:rPr>
          <w:rFonts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9C3498D">
      <w:pPr>
        <w:pStyle w:val="12"/>
        <w:ind w:firstLine="480"/>
        <w:rPr>
          <w:rFonts w:hint="default" w:ascii="宋体" w:hAnsi="宋体" w:eastAsia="宋体" w:cs="宋体"/>
          <w:sz w:val="24"/>
          <w:szCs w:val="24"/>
        </w:rPr>
      </w:pPr>
      <w:r>
        <w:rPr>
          <w:rFonts w:ascii="宋体" w:hAnsi="宋体" w:eastAsia="宋体" w:cs="宋体"/>
          <w:sz w:val="24"/>
          <w:szCs w:val="24"/>
        </w:rPr>
        <w:t>一、我单位(本人)具备采购文件要求以及《中华人民共和国政府采购法》第二十二条规定的条件:</w:t>
      </w:r>
    </w:p>
    <w:p w14:paraId="1DFCA271">
      <w:pPr>
        <w:pStyle w:val="12"/>
        <w:ind w:firstLine="960"/>
        <w:rPr>
          <w:rFonts w:hint="default" w:ascii="宋体" w:hAnsi="宋体" w:eastAsia="宋体" w:cs="宋体"/>
          <w:sz w:val="24"/>
          <w:szCs w:val="24"/>
        </w:rPr>
      </w:pPr>
      <w:r>
        <w:rPr>
          <w:rFonts w:ascii="宋体" w:hAnsi="宋体" w:eastAsia="宋体" w:cs="宋体"/>
          <w:sz w:val="24"/>
          <w:szCs w:val="24"/>
        </w:rPr>
        <w:t>1.具有独立承担民事责任的能力;</w:t>
      </w:r>
    </w:p>
    <w:p w14:paraId="62C0D327">
      <w:pPr>
        <w:pStyle w:val="12"/>
        <w:ind w:firstLine="960"/>
        <w:rPr>
          <w:rFonts w:hint="default" w:ascii="宋体" w:hAnsi="宋体" w:eastAsia="宋体" w:cs="宋体"/>
          <w:sz w:val="24"/>
          <w:szCs w:val="24"/>
        </w:rPr>
      </w:pPr>
      <w:r>
        <w:rPr>
          <w:rFonts w:ascii="宋体" w:hAnsi="宋体" w:eastAsia="宋体" w:cs="宋体"/>
          <w:sz w:val="24"/>
          <w:szCs w:val="24"/>
        </w:rPr>
        <w:t>2.具有良好的商业信誉和健全的财务会计制度;</w:t>
      </w:r>
    </w:p>
    <w:p w14:paraId="1B980B01">
      <w:pPr>
        <w:pStyle w:val="12"/>
        <w:ind w:firstLine="960"/>
        <w:rPr>
          <w:rFonts w:hint="default" w:ascii="宋体" w:hAnsi="宋体" w:eastAsia="宋体" w:cs="宋体"/>
          <w:sz w:val="24"/>
          <w:szCs w:val="24"/>
        </w:rPr>
      </w:pPr>
      <w:r>
        <w:rPr>
          <w:rFonts w:ascii="宋体" w:hAnsi="宋体" w:eastAsia="宋体" w:cs="宋体"/>
          <w:sz w:val="24"/>
          <w:szCs w:val="24"/>
        </w:rPr>
        <w:t>3.具有履行合同所必需的设备和专业技术能力;</w:t>
      </w:r>
    </w:p>
    <w:p w14:paraId="76800941">
      <w:pPr>
        <w:pStyle w:val="12"/>
        <w:ind w:firstLine="960"/>
        <w:rPr>
          <w:rFonts w:hint="default" w:ascii="宋体" w:hAnsi="宋体" w:eastAsia="宋体" w:cs="宋体"/>
          <w:sz w:val="24"/>
          <w:szCs w:val="24"/>
        </w:rPr>
      </w:pPr>
      <w:r>
        <w:rPr>
          <w:rFonts w:ascii="宋体" w:hAnsi="宋体" w:eastAsia="宋体" w:cs="宋体"/>
          <w:sz w:val="24"/>
          <w:szCs w:val="24"/>
        </w:rPr>
        <w:t>4.有依法缴纳税收和社会保障资金的良好记录;</w:t>
      </w:r>
    </w:p>
    <w:p w14:paraId="15CC6358">
      <w:pPr>
        <w:pStyle w:val="12"/>
        <w:ind w:firstLine="960"/>
        <w:rPr>
          <w:rFonts w:hint="default" w:ascii="宋体" w:hAnsi="宋体" w:eastAsia="宋体" w:cs="宋体"/>
          <w:sz w:val="24"/>
          <w:szCs w:val="24"/>
        </w:rPr>
      </w:pPr>
      <w:r>
        <w:rPr>
          <w:rFonts w:ascii="宋体" w:hAnsi="宋体" w:eastAsia="宋体" w:cs="宋体"/>
          <w:sz w:val="24"/>
          <w:szCs w:val="24"/>
        </w:rPr>
        <w:t>5.参加政府采购活动前三年内，在经营活动中没有重大违法记录；</w:t>
      </w:r>
    </w:p>
    <w:p w14:paraId="0956C320">
      <w:pPr>
        <w:pStyle w:val="12"/>
        <w:ind w:firstLine="960"/>
        <w:rPr>
          <w:rFonts w:hint="default" w:ascii="宋体" w:hAnsi="宋体" w:eastAsia="宋体" w:cs="宋体"/>
          <w:sz w:val="24"/>
          <w:szCs w:val="24"/>
        </w:rPr>
      </w:pPr>
      <w:r>
        <w:rPr>
          <w:rFonts w:ascii="宋体" w:hAnsi="宋体" w:eastAsia="宋体" w:cs="宋体"/>
          <w:sz w:val="24"/>
          <w:szCs w:val="24"/>
        </w:rPr>
        <w:t>6.法律、行政法规规定的其他条件。</w:t>
      </w:r>
    </w:p>
    <w:p w14:paraId="3C279C9C">
      <w:pPr>
        <w:pStyle w:val="12"/>
        <w:ind w:firstLine="480"/>
        <w:rPr>
          <w:rFonts w:hint="default" w:ascii="宋体" w:hAnsi="宋体" w:eastAsia="宋体" w:cs="宋体"/>
          <w:sz w:val="24"/>
          <w:szCs w:val="24"/>
        </w:rPr>
      </w:pPr>
      <w:r>
        <w:rPr>
          <w:rFonts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1292B6E">
      <w:pPr>
        <w:pStyle w:val="12"/>
        <w:ind w:firstLine="480"/>
        <w:rPr>
          <w:rFonts w:hint="default" w:ascii="宋体" w:hAnsi="宋体" w:eastAsia="宋体" w:cs="宋体"/>
          <w:sz w:val="24"/>
          <w:szCs w:val="24"/>
        </w:rPr>
      </w:pPr>
      <w:r>
        <w:rPr>
          <w:rFonts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CD0558F">
      <w:pPr>
        <w:pStyle w:val="12"/>
        <w:ind w:firstLine="480"/>
        <w:jc w:val="right"/>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名称(单位公章):</w:t>
      </w:r>
    </w:p>
    <w:p w14:paraId="65F87CC7">
      <w:pPr>
        <w:pStyle w:val="12"/>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9283597">
      <w:pPr>
        <w:pStyle w:val="12"/>
        <w:ind w:firstLine="480"/>
        <w:rPr>
          <w:rFonts w:hint="default" w:ascii="宋体" w:hAnsi="宋体" w:eastAsia="宋体" w:cs="宋体"/>
          <w:sz w:val="24"/>
          <w:szCs w:val="24"/>
        </w:rPr>
      </w:pPr>
      <w:r>
        <w:rPr>
          <w:rFonts w:ascii="宋体" w:hAnsi="宋体" w:eastAsia="宋体" w:cs="宋体"/>
          <w:sz w:val="24"/>
          <w:szCs w:val="24"/>
        </w:rPr>
        <w:t>注：</w:t>
      </w:r>
    </w:p>
    <w:p w14:paraId="591EEF76">
      <w:pPr>
        <w:pStyle w:val="12"/>
        <w:ind w:firstLine="960"/>
        <w:rPr>
          <w:rFonts w:hint="default" w:ascii="宋体" w:hAnsi="宋体" w:eastAsia="宋体" w:cs="宋体"/>
          <w:sz w:val="24"/>
          <w:szCs w:val="24"/>
        </w:rPr>
      </w:pPr>
      <w:r>
        <w:rPr>
          <w:rFonts w:ascii="宋体" w:hAnsi="宋体" w:eastAsia="宋体" w:cs="宋体"/>
          <w:sz w:val="24"/>
          <w:szCs w:val="24"/>
        </w:rPr>
        <w:t>1.我单位(本人)专指参加政府采购活动的供应商(含自然人)；</w:t>
      </w:r>
    </w:p>
    <w:p w14:paraId="1CF89A65">
      <w:pPr>
        <w:pStyle w:val="12"/>
        <w:ind w:firstLine="960"/>
        <w:rPr>
          <w:rFonts w:hint="default" w:ascii="宋体" w:hAnsi="宋体" w:eastAsia="宋体" w:cs="宋体"/>
          <w:sz w:val="24"/>
          <w:szCs w:val="24"/>
        </w:rPr>
      </w:pPr>
      <w:r>
        <w:rPr>
          <w:rFonts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476501D4">
      <w:pPr>
        <w:pStyle w:val="12"/>
        <w:jc w:val="center"/>
        <w:outlineLvl w:val="2"/>
        <w:rPr>
          <w:rFonts w:hint="default" w:ascii="宋体" w:hAnsi="宋体" w:eastAsia="宋体" w:cs="宋体"/>
          <w:b/>
          <w:sz w:val="28"/>
        </w:rPr>
      </w:pPr>
    </w:p>
    <w:p w14:paraId="71023366">
      <w:pPr>
        <w:pStyle w:val="12"/>
        <w:jc w:val="center"/>
        <w:outlineLvl w:val="2"/>
        <w:rPr>
          <w:rFonts w:hint="default" w:ascii="宋体" w:hAnsi="宋体" w:eastAsia="宋体" w:cs="宋体"/>
          <w:b/>
          <w:sz w:val="28"/>
        </w:rPr>
      </w:pPr>
    </w:p>
    <w:p w14:paraId="57C47385">
      <w:pPr>
        <w:pStyle w:val="12"/>
        <w:jc w:val="center"/>
        <w:outlineLvl w:val="2"/>
        <w:rPr>
          <w:rFonts w:hint="default" w:ascii="宋体" w:hAnsi="宋体" w:eastAsia="宋体" w:cs="宋体"/>
        </w:rPr>
      </w:pPr>
      <w:r>
        <w:rPr>
          <w:rFonts w:ascii="宋体" w:hAnsi="宋体" w:eastAsia="宋体" w:cs="宋体"/>
          <w:b/>
          <w:sz w:val="28"/>
        </w:rPr>
        <w:t>附件3-4-2 资格证明材料</w:t>
      </w:r>
    </w:p>
    <w:p w14:paraId="00519286">
      <w:pPr>
        <w:pStyle w:val="12"/>
        <w:jc w:val="center"/>
        <w:outlineLvl w:val="2"/>
        <w:rPr>
          <w:rFonts w:hint="default" w:ascii="宋体" w:hAnsi="宋体" w:eastAsia="宋体" w:cs="宋体"/>
        </w:rPr>
      </w:pPr>
      <w:r>
        <w:rPr>
          <w:rFonts w:ascii="宋体" w:hAnsi="宋体" w:eastAsia="宋体" w:cs="宋体"/>
          <w:b/>
          <w:sz w:val="28"/>
        </w:rPr>
        <w:t>营业执照等证明文件</w:t>
      </w:r>
    </w:p>
    <w:p w14:paraId="32000801">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785B3D6C">
      <w:pPr>
        <w:pStyle w:val="12"/>
        <w:ind w:firstLine="480"/>
        <w:rPr>
          <w:rFonts w:hint="default" w:ascii="宋体" w:hAnsi="宋体" w:eastAsia="宋体" w:cs="宋体"/>
          <w:sz w:val="24"/>
          <w:szCs w:val="24"/>
        </w:rPr>
      </w:pPr>
      <w:r>
        <w:rPr>
          <w:rFonts w:ascii="宋体" w:hAnsi="宋体" w:eastAsia="宋体" w:cs="宋体"/>
          <w:sz w:val="24"/>
          <w:szCs w:val="24"/>
        </w:rPr>
        <w:t>（）供应商为法人（包括企业、事业单位和社会团体）的</w:t>
      </w:r>
    </w:p>
    <w:p w14:paraId="1924C3CB">
      <w:pPr>
        <w:pStyle w:val="12"/>
        <w:ind w:firstLine="48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w:t>
      </w:r>
      <w:r>
        <w:rPr>
          <w:rFonts w:ascii="宋体" w:hAnsi="宋体" w:eastAsia="宋体" w:cs="宋体"/>
          <w:sz w:val="24"/>
          <w:szCs w:val="24"/>
          <w:u w:val="single"/>
        </w:rPr>
        <w:t>（请填写法人的具体证照名称）</w:t>
      </w:r>
      <w:r>
        <w:rPr>
          <w:rFonts w:ascii="宋体" w:hAnsi="宋体" w:eastAsia="宋体" w:cs="宋体"/>
          <w:sz w:val="24"/>
          <w:szCs w:val="24"/>
        </w:rPr>
        <w:t>复印件，该证明材料真实有效，否则我方负全部责任。</w:t>
      </w:r>
    </w:p>
    <w:p w14:paraId="5DEE95CC">
      <w:pPr>
        <w:pStyle w:val="12"/>
        <w:ind w:firstLine="480"/>
        <w:rPr>
          <w:rFonts w:hint="default" w:ascii="宋体" w:hAnsi="宋体" w:eastAsia="宋体" w:cs="宋体"/>
          <w:sz w:val="24"/>
          <w:szCs w:val="24"/>
        </w:rPr>
      </w:pPr>
      <w:r>
        <w:rPr>
          <w:rFonts w:ascii="宋体" w:hAnsi="宋体" w:eastAsia="宋体" w:cs="宋体"/>
          <w:sz w:val="24"/>
          <w:szCs w:val="24"/>
        </w:rPr>
        <w:t>（）供应商为非法人（包括其他组织、自然人）的</w:t>
      </w:r>
    </w:p>
    <w:p w14:paraId="77BC97F0">
      <w:pPr>
        <w:pStyle w:val="12"/>
        <w:ind w:firstLine="48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w:t>
      </w:r>
      <w:r>
        <w:rPr>
          <w:rFonts w:ascii="宋体" w:hAnsi="宋体" w:eastAsia="宋体" w:cs="宋体"/>
          <w:sz w:val="24"/>
          <w:szCs w:val="24"/>
          <w:u w:val="single"/>
        </w:rPr>
        <w:t>（请填写非自然人的非法人的具体证照名称）</w:t>
      </w:r>
      <w:r>
        <w:rPr>
          <w:rFonts w:ascii="宋体" w:hAnsi="宋体" w:eastAsia="宋体" w:cs="宋体"/>
          <w:sz w:val="24"/>
          <w:szCs w:val="24"/>
        </w:rPr>
        <w:t>复印件，该证明材料真实有效，否则我方负全部责任。</w:t>
      </w:r>
    </w:p>
    <w:p w14:paraId="1D0E360F">
      <w:pPr>
        <w:pStyle w:val="12"/>
        <w:ind w:firstLine="48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w:t>
      </w:r>
      <w:r>
        <w:rPr>
          <w:rFonts w:ascii="宋体" w:hAnsi="宋体" w:eastAsia="宋体" w:cs="宋体"/>
          <w:sz w:val="24"/>
          <w:szCs w:val="24"/>
          <w:u w:val="single"/>
        </w:rPr>
        <w:t>（请填写自然人的身份证件名称）</w:t>
      </w:r>
      <w:r>
        <w:rPr>
          <w:rFonts w:ascii="宋体" w:hAnsi="宋体" w:eastAsia="宋体" w:cs="宋体"/>
          <w:sz w:val="24"/>
          <w:szCs w:val="24"/>
        </w:rPr>
        <w:t>复印件，该证明材料真实有效，否则我方负全部责任。</w:t>
      </w:r>
      <w:r>
        <w:rPr>
          <w:rFonts w:ascii="宋体" w:hAnsi="宋体" w:eastAsia="宋体" w:cs="宋体"/>
          <w:sz w:val="24"/>
          <w:szCs w:val="24"/>
        </w:rPr>
        <w:br w:type="textWrapping"/>
      </w:r>
      <w:r>
        <w:rPr>
          <w:rFonts w:ascii="宋体" w:hAnsi="宋体" w:eastAsia="宋体" w:cs="宋体"/>
          <w:sz w:val="24"/>
          <w:szCs w:val="24"/>
        </w:rPr>
        <w:br w:type="textWrapping"/>
      </w:r>
    </w:p>
    <w:p w14:paraId="072E52A1">
      <w:pPr>
        <w:pStyle w:val="12"/>
        <w:ind w:firstLine="480"/>
        <w:rPr>
          <w:rFonts w:hint="default" w:ascii="宋体" w:hAnsi="宋体" w:eastAsia="宋体" w:cs="宋体"/>
          <w:sz w:val="21"/>
          <w:szCs w:val="21"/>
        </w:rPr>
      </w:pPr>
      <w:r>
        <w:rPr>
          <w:rFonts w:ascii="宋体" w:hAnsi="宋体" w:eastAsia="宋体" w:cs="宋体"/>
          <w:sz w:val="21"/>
          <w:szCs w:val="21"/>
        </w:rPr>
        <w:t>※注意：</w:t>
      </w:r>
    </w:p>
    <w:p w14:paraId="30968F05">
      <w:pPr>
        <w:pStyle w:val="12"/>
        <w:ind w:firstLine="480"/>
        <w:rPr>
          <w:rFonts w:hint="default" w:ascii="宋体" w:hAnsi="宋体" w:eastAsia="宋体" w:cs="宋体"/>
          <w:sz w:val="21"/>
          <w:szCs w:val="21"/>
        </w:rPr>
      </w:pPr>
      <w:r>
        <w:rPr>
          <w:rFonts w:ascii="宋体" w:hAnsi="宋体" w:eastAsia="宋体" w:cs="宋体"/>
          <w:sz w:val="21"/>
          <w:szCs w:val="21"/>
        </w:rPr>
        <w:t>1、请供应商根据实际情况填写，在相应的（）中打“√”并选择相应的“□”（若有）后，再按照本格式的要求提供相应证明材料的复印件。</w:t>
      </w:r>
    </w:p>
    <w:p w14:paraId="39BB0930">
      <w:pPr>
        <w:pStyle w:val="12"/>
        <w:ind w:firstLine="480"/>
        <w:rPr>
          <w:rFonts w:hint="default" w:ascii="宋体" w:hAnsi="宋体" w:eastAsia="宋体" w:cs="宋体"/>
          <w:sz w:val="21"/>
          <w:szCs w:val="21"/>
        </w:rPr>
      </w:pPr>
      <w:r>
        <w:rPr>
          <w:rFonts w:ascii="宋体" w:hAnsi="宋体" w:eastAsia="宋体" w:cs="宋体"/>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9CB99EA">
      <w:pPr>
        <w:pStyle w:val="12"/>
        <w:ind w:firstLine="480"/>
        <w:rPr>
          <w:rFonts w:hint="default" w:ascii="宋体" w:hAnsi="宋体" w:eastAsia="宋体" w:cs="宋体"/>
          <w:sz w:val="24"/>
          <w:szCs w:val="24"/>
        </w:rPr>
      </w:pPr>
      <w:r>
        <w:rPr>
          <w:rFonts w:ascii="宋体" w:hAnsi="宋体" w:eastAsia="宋体" w:cs="宋体"/>
          <w:sz w:val="21"/>
          <w:szCs w:val="21"/>
        </w:rPr>
        <w:t>3、对于接受联合体形式的谈判且供应商是联合体的，则联合体各成员都应当提交本资格证明文件。</w:t>
      </w:r>
      <w:r>
        <w:rPr>
          <w:rFonts w:ascii="宋体" w:hAnsi="宋体" w:eastAsia="宋体" w:cs="宋体"/>
          <w:sz w:val="24"/>
          <w:szCs w:val="24"/>
        </w:rPr>
        <w:br w:type="textWrapping"/>
      </w:r>
      <w:r>
        <w:rPr>
          <w:rFonts w:ascii="宋体" w:hAnsi="宋体" w:eastAsia="宋体" w:cs="宋体"/>
          <w:sz w:val="24"/>
          <w:szCs w:val="24"/>
        </w:rPr>
        <w:br w:type="textWrapping"/>
      </w:r>
    </w:p>
    <w:p w14:paraId="262F11AB">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2AC80764">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26BAA063">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3AC7A180">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7EF0CDD5">
      <w:pPr>
        <w:pStyle w:val="12"/>
        <w:jc w:val="center"/>
        <w:outlineLvl w:val="2"/>
        <w:rPr>
          <w:rFonts w:hint="default" w:ascii="宋体" w:hAnsi="宋体" w:eastAsia="宋体" w:cs="宋体"/>
        </w:rPr>
      </w:pPr>
      <w:r>
        <w:rPr>
          <w:rFonts w:ascii="宋体" w:hAnsi="宋体" w:eastAsia="宋体" w:cs="宋体"/>
          <w:b/>
          <w:sz w:val="28"/>
        </w:rPr>
        <w:t>财务状况报告</w:t>
      </w:r>
    </w:p>
    <w:p w14:paraId="1B414707">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D85EA5A">
      <w:pPr>
        <w:pStyle w:val="12"/>
        <w:ind w:firstLine="480"/>
        <w:rPr>
          <w:rFonts w:hint="default" w:ascii="宋体" w:hAnsi="宋体" w:eastAsia="宋体" w:cs="宋体"/>
          <w:sz w:val="24"/>
          <w:szCs w:val="24"/>
        </w:rPr>
      </w:pPr>
      <w:r>
        <w:rPr>
          <w:rFonts w:ascii="宋体" w:hAnsi="宋体" w:eastAsia="宋体" w:cs="宋体"/>
          <w:sz w:val="24"/>
          <w:szCs w:val="24"/>
        </w:rPr>
        <w:t>（）供应商提供财务报告的</w:t>
      </w:r>
    </w:p>
    <w:p w14:paraId="6B795C7F">
      <w:pPr>
        <w:pStyle w:val="12"/>
        <w:ind w:firstLine="480"/>
        <w:rPr>
          <w:rFonts w:hint="default"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财务报告复印件，包括资产负债表、利润表、现金流量表、所有者权益变动表及其附注（若有）、会计师事务所营业执照和注册会计师资格证书，上述证明材料真实有效，否则我方负全部责任。</w:t>
      </w:r>
    </w:p>
    <w:p w14:paraId="71628842">
      <w:pPr>
        <w:pStyle w:val="12"/>
        <w:ind w:firstLine="480"/>
        <w:rPr>
          <w:rFonts w:hint="default"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40D64A31">
      <w:pPr>
        <w:pStyle w:val="12"/>
        <w:ind w:firstLine="480"/>
        <w:rPr>
          <w:rFonts w:hint="default" w:ascii="宋体" w:hAnsi="宋体" w:eastAsia="宋体" w:cs="宋体"/>
          <w:sz w:val="24"/>
          <w:szCs w:val="24"/>
        </w:rPr>
      </w:pPr>
      <w:r>
        <w:rPr>
          <w:rFonts w:ascii="宋体" w:hAnsi="宋体" w:eastAsia="宋体" w:cs="宋体"/>
          <w:sz w:val="24"/>
          <w:szCs w:val="24"/>
        </w:rPr>
        <w:t>□社会团体、民办非企单位适用：现附上我方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345ED2CC">
      <w:pPr>
        <w:pStyle w:val="12"/>
        <w:ind w:firstLine="480"/>
        <w:rPr>
          <w:rFonts w:hint="default" w:ascii="宋体" w:hAnsi="宋体" w:eastAsia="宋体" w:cs="宋体"/>
          <w:sz w:val="24"/>
          <w:szCs w:val="24"/>
        </w:rPr>
      </w:pPr>
      <w:r>
        <w:rPr>
          <w:rFonts w:ascii="宋体" w:hAnsi="宋体" w:eastAsia="宋体" w:cs="宋体"/>
          <w:sz w:val="24"/>
          <w:szCs w:val="24"/>
        </w:rPr>
        <w:t>（）供应商提供资信证明的</w:t>
      </w:r>
    </w:p>
    <w:p w14:paraId="41872F16">
      <w:pPr>
        <w:pStyle w:val="12"/>
        <w:ind w:firstLine="480"/>
        <w:rPr>
          <w:rFonts w:hint="default" w:ascii="宋体" w:hAnsi="宋体" w:eastAsia="宋体" w:cs="宋体"/>
          <w:sz w:val="24"/>
          <w:szCs w:val="24"/>
        </w:rPr>
      </w:pPr>
      <w:r>
        <w:rPr>
          <w:rFonts w:ascii="宋体" w:hAnsi="宋体" w:eastAsia="宋体" w:cs="宋体"/>
          <w:sz w:val="24"/>
          <w:szCs w:val="24"/>
        </w:rPr>
        <w:t>□非自然人适用（包括企业、事业单位、社会团体和其他组织）：现附上我方银行：</w:t>
      </w:r>
      <w:r>
        <w:rPr>
          <w:rFonts w:ascii="宋体" w:hAnsi="宋体" w:eastAsia="宋体" w:cs="宋体"/>
          <w:sz w:val="24"/>
          <w:szCs w:val="24"/>
          <w:u w:val="single"/>
        </w:rPr>
        <w:t>（填写“开户银行全称”）</w:t>
      </w:r>
      <w:r>
        <w:rPr>
          <w:rFonts w:ascii="宋体" w:hAnsi="宋体" w:eastAsia="宋体" w:cs="宋体"/>
          <w:sz w:val="24"/>
          <w:szCs w:val="24"/>
        </w:rPr>
        <w:t>出具的资信证明复印件，上述证明材料真实有效，否则我方负全部责任。</w:t>
      </w:r>
    </w:p>
    <w:p w14:paraId="671778FD">
      <w:pPr>
        <w:pStyle w:val="12"/>
        <w:ind w:firstLine="480"/>
        <w:rPr>
          <w:rFonts w:hint="default" w:ascii="宋体" w:hAnsi="宋体" w:eastAsia="宋体" w:cs="宋体"/>
          <w:sz w:val="24"/>
          <w:szCs w:val="24"/>
        </w:rPr>
      </w:pPr>
      <w:r>
        <w:rPr>
          <w:rFonts w:ascii="宋体" w:hAnsi="宋体" w:eastAsia="宋体" w:cs="宋体"/>
          <w:sz w:val="24"/>
          <w:szCs w:val="24"/>
        </w:rPr>
        <w:t>□自然人适用（包括企业、事业单位、社会团体和其他组织）：现附上我方银行：</w:t>
      </w:r>
      <w:r>
        <w:rPr>
          <w:rFonts w:ascii="宋体" w:hAnsi="宋体" w:eastAsia="宋体" w:cs="宋体"/>
          <w:sz w:val="24"/>
          <w:szCs w:val="24"/>
          <w:u w:val="single"/>
        </w:rPr>
        <w:t>（填写自然人的“个人账户的开户银行全称”）</w:t>
      </w:r>
      <w:r>
        <w:rPr>
          <w:rFonts w:ascii="宋体" w:hAnsi="宋体" w:eastAsia="宋体" w:cs="宋体"/>
          <w:sz w:val="24"/>
          <w:szCs w:val="24"/>
        </w:rPr>
        <w:t>出具的资信证明复印件，上述证明材料真实有效，否则我方负全部责任。</w:t>
      </w:r>
    </w:p>
    <w:p w14:paraId="0EB7C930">
      <w:pPr>
        <w:pStyle w:val="12"/>
        <w:ind w:firstLine="480"/>
        <w:rPr>
          <w:rFonts w:hint="default" w:ascii="宋体" w:hAnsi="宋体" w:eastAsia="宋体" w:cs="宋体"/>
          <w:sz w:val="21"/>
          <w:szCs w:val="21"/>
        </w:rPr>
      </w:pPr>
      <w:r>
        <w:rPr>
          <w:rFonts w:ascii="宋体" w:hAnsi="宋体" w:eastAsia="宋体" w:cs="宋体"/>
          <w:sz w:val="21"/>
          <w:szCs w:val="21"/>
        </w:rPr>
        <w:t>※注意事项：</w:t>
      </w:r>
    </w:p>
    <w:p w14:paraId="039B9D99">
      <w:pPr>
        <w:pStyle w:val="12"/>
        <w:ind w:firstLine="480"/>
        <w:rPr>
          <w:rFonts w:hint="default" w:ascii="宋体" w:hAnsi="宋体" w:eastAsia="宋体" w:cs="宋体"/>
          <w:sz w:val="21"/>
          <w:szCs w:val="21"/>
        </w:rPr>
      </w:pPr>
      <w:r>
        <w:rPr>
          <w:rFonts w:ascii="宋体" w:hAnsi="宋体" w:eastAsia="宋体" w:cs="宋体"/>
          <w:sz w:val="21"/>
          <w:szCs w:val="21"/>
        </w:rPr>
        <w:t>1、请供应商按照自身实际情况编制填写，在其中相应的（）中打“√”并选择相应的“□”（若有）后，再按照本格式的要求提供相应证明材料的复印件即可。</w:t>
      </w:r>
    </w:p>
    <w:p w14:paraId="5D73AB2D">
      <w:pPr>
        <w:pStyle w:val="12"/>
        <w:ind w:firstLine="480"/>
        <w:rPr>
          <w:rFonts w:hint="default" w:ascii="宋体" w:hAnsi="宋体" w:eastAsia="宋体" w:cs="宋体"/>
          <w:sz w:val="21"/>
          <w:szCs w:val="21"/>
        </w:rPr>
      </w:pPr>
      <w:r>
        <w:rPr>
          <w:rFonts w:ascii="宋体" w:hAnsi="宋体" w:eastAsia="宋体" w:cs="宋体"/>
          <w:sz w:val="21"/>
          <w:szCs w:val="21"/>
        </w:rPr>
        <w:t>2、供应商提供的财务报告复印件（成立年限按照首次响应文件递交截止时间推算）应符合下列规定：</w:t>
      </w:r>
    </w:p>
    <w:p w14:paraId="68C68C98">
      <w:pPr>
        <w:pStyle w:val="12"/>
        <w:ind w:firstLine="480"/>
        <w:rPr>
          <w:rFonts w:hint="default" w:ascii="宋体" w:hAnsi="宋体" w:eastAsia="宋体" w:cs="宋体"/>
          <w:sz w:val="21"/>
          <w:szCs w:val="21"/>
        </w:rPr>
      </w:pPr>
      <w:r>
        <w:rPr>
          <w:rFonts w:ascii="宋体" w:hAnsi="宋体" w:eastAsia="宋体" w:cs="宋体"/>
          <w:sz w:val="21"/>
          <w:szCs w:val="21"/>
        </w:rPr>
        <w:t>2.1成立年限满1年及以上的供应商，提供经审计的上一年度的年度财务报告。</w:t>
      </w:r>
    </w:p>
    <w:p w14:paraId="62C9DF08">
      <w:pPr>
        <w:pStyle w:val="12"/>
        <w:ind w:firstLine="480"/>
        <w:rPr>
          <w:rFonts w:hint="default" w:ascii="宋体" w:hAnsi="宋体" w:eastAsia="宋体" w:cs="宋体"/>
          <w:sz w:val="21"/>
          <w:szCs w:val="21"/>
        </w:rPr>
      </w:pPr>
      <w:r>
        <w:rPr>
          <w:rFonts w:ascii="宋体" w:hAnsi="宋体" w:eastAsia="宋体" w:cs="宋体"/>
          <w:sz w:val="21"/>
          <w:szCs w:val="21"/>
        </w:rPr>
        <w:t>2.2成立年限满半年但不足1年的供应商，提供该半年度中任一季度的季度财务报告或该半年度的半年度财务报告。</w:t>
      </w:r>
    </w:p>
    <w:p w14:paraId="2525B079">
      <w:pPr>
        <w:pStyle w:val="12"/>
        <w:rPr>
          <w:rFonts w:hint="default" w:ascii="宋体" w:hAnsi="宋体" w:eastAsia="宋体" w:cs="宋体"/>
          <w:sz w:val="21"/>
          <w:szCs w:val="21"/>
        </w:rPr>
      </w:pPr>
      <w:r>
        <w:rPr>
          <w:rFonts w:ascii="宋体" w:hAnsi="宋体" w:eastAsia="宋体" w:cs="宋体"/>
          <w:sz w:val="21"/>
          <w:szCs w:val="21"/>
        </w:rPr>
        <w:t>※无法按照本格式注意事项第2.1、2.2条规定提供财务报告复印件的供应商，应按照本格式注意事项的要求选择提供资信证明复印件。</w:t>
      </w:r>
    </w:p>
    <w:p w14:paraId="7DE002DF">
      <w:pPr>
        <w:pStyle w:val="12"/>
        <w:ind w:firstLine="480"/>
        <w:rPr>
          <w:rFonts w:hint="default" w:ascii="宋体" w:hAnsi="宋体" w:eastAsia="宋体" w:cs="宋体"/>
          <w:sz w:val="21"/>
          <w:szCs w:val="21"/>
        </w:rPr>
      </w:pPr>
      <w:r>
        <w:rPr>
          <w:rFonts w:ascii="宋体" w:hAnsi="宋体" w:eastAsia="宋体" w:cs="宋体"/>
          <w:sz w:val="21"/>
          <w:szCs w:val="21"/>
        </w:rPr>
        <w:t>3、供应商提供的相应证明材料复印件均应符合：内容完整、清晰、整洁，并由供应商加盖其单位公章。</w:t>
      </w:r>
    </w:p>
    <w:p w14:paraId="750A29CD">
      <w:pPr>
        <w:pStyle w:val="12"/>
        <w:ind w:firstLine="480"/>
        <w:rPr>
          <w:rFonts w:hint="default" w:ascii="宋体" w:hAnsi="宋体" w:eastAsia="宋体" w:cs="宋体"/>
          <w:sz w:val="21"/>
          <w:szCs w:val="21"/>
        </w:rPr>
      </w:pPr>
      <w:r>
        <w:rPr>
          <w:rFonts w:ascii="宋体" w:hAnsi="宋体" w:eastAsia="宋体" w:cs="宋体"/>
          <w:sz w:val="21"/>
          <w:szCs w:val="21"/>
        </w:rPr>
        <w:t>4、对于接受联合体形式的谈判且供应商是联合体的，则联合体各成员都应当提交本资格证明文件。</w:t>
      </w:r>
    </w:p>
    <w:p w14:paraId="727F6790">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4FE62BAF">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23AC38A4">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434675F1">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7BF634BA">
      <w:pPr>
        <w:pStyle w:val="12"/>
        <w:jc w:val="center"/>
        <w:outlineLvl w:val="2"/>
        <w:rPr>
          <w:rFonts w:hint="default" w:ascii="宋体" w:hAnsi="宋体" w:eastAsia="宋体" w:cs="宋体"/>
        </w:rPr>
      </w:pPr>
      <w:r>
        <w:rPr>
          <w:rFonts w:ascii="宋体" w:hAnsi="宋体" w:eastAsia="宋体" w:cs="宋体"/>
          <w:b/>
          <w:sz w:val="28"/>
        </w:rPr>
        <w:t>依法缴纳税收证明材料</w:t>
      </w:r>
    </w:p>
    <w:p w14:paraId="060C4711">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43A0EBB5">
      <w:pPr>
        <w:pStyle w:val="12"/>
        <w:ind w:firstLine="480"/>
        <w:rPr>
          <w:rFonts w:hint="default" w:ascii="宋体" w:hAnsi="宋体" w:eastAsia="宋体" w:cs="宋体"/>
          <w:sz w:val="24"/>
          <w:szCs w:val="24"/>
        </w:rPr>
      </w:pPr>
      <w:r>
        <w:rPr>
          <w:rFonts w:ascii="宋体" w:hAnsi="宋体" w:eastAsia="宋体" w:cs="宋体"/>
          <w:sz w:val="24"/>
          <w:szCs w:val="24"/>
        </w:rPr>
        <w:t>1、依法缴纳税收的供应商</w:t>
      </w:r>
    </w:p>
    <w:p w14:paraId="665B6BE8">
      <w:pPr>
        <w:pStyle w:val="12"/>
        <w:ind w:firstLine="480"/>
        <w:rPr>
          <w:rFonts w:hint="default" w:ascii="宋体" w:hAnsi="宋体" w:eastAsia="宋体" w:cs="宋体"/>
          <w:sz w:val="24"/>
          <w:szCs w:val="24"/>
        </w:rPr>
      </w:pPr>
      <w:r>
        <w:rPr>
          <w:rFonts w:ascii="宋体" w:hAnsi="宋体" w:eastAsia="宋体" w:cs="宋体"/>
          <w:sz w:val="24"/>
          <w:szCs w:val="24"/>
        </w:rPr>
        <w:t>（）法人（包括企业、事业单位和社会团体）的</w:t>
      </w:r>
    </w:p>
    <w:p w14:paraId="64DAE22B">
      <w:pPr>
        <w:pStyle w:val="12"/>
        <w:ind w:firstLine="480"/>
        <w:rPr>
          <w:rFonts w:hint="default" w:ascii="宋体" w:hAnsi="宋体" w:eastAsia="宋体" w:cs="宋体"/>
          <w:sz w:val="24"/>
          <w:szCs w:val="24"/>
        </w:rPr>
      </w:pPr>
      <w:r>
        <w:rPr>
          <w:rFonts w:ascii="宋体" w:hAnsi="宋体" w:eastAsia="宋体" w:cs="宋体"/>
          <w:sz w:val="24"/>
          <w:szCs w:val="24"/>
        </w:rPr>
        <w:t>现附上自 年月日至年月日期间我方缴纳（包括但不限于税务机关出具的专用收据、税收缴纳证明或税收代缴银行的缴款收讫凭证）等税收凭据复印件，上述证明材料真实有效，否则我方负全部责任。</w:t>
      </w:r>
    </w:p>
    <w:p w14:paraId="282F5732">
      <w:pPr>
        <w:pStyle w:val="12"/>
        <w:ind w:firstLine="480"/>
        <w:rPr>
          <w:rFonts w:hint="default" w:ascii="宋体" w:hAnsi="宋体" w:eastAsia="宋体" w:cs="宋体"/>
          <w:sz w:val="24"/>
          <w:szCs w:val="24"/>
        </w:rPr>
      </w:pPr>
      <w:r>
        <w:rPr>
          <w:rFonts w:ascii="宋体" w:hAnsi="宋体" w:eastAsia="宋体" w:cs="宋体"/>
          <w:sz w:val="24"/>
          <w:szCs w:val="24"/>
        </w:rPr>
        <w:t>（）非法人（包括其他组织、自然人）的</w:t>
      </w:r>
    </w:p>
    <w:p w14:paraId="56BAA624">
      <w:pPr>
        <w:pStyle w:val="12"/>
        <w:ind w:firstLine="480"/>
        <w:rPr>
          <w:rFonts w:hint="default" w:ascii="宋体" w:hAnsi="宋体" w:eastAsia="宋体" w:cs="宋体"/>
          <w:sz w:val="24"/>
          <w:szCs w:val="24"/>
        </w:rPr>
      </w:pPr>
      <w:r>
        <w:rPr>
          <w:rFonts w:ascii="宋体" w:hAnsi="宋体" w:eastAsia="宋体" w:cs="宋体"/>
          <w:sz w:val="24"/>
          <w:szCs w:val="24"/>
        </w:rPr>
        <w:t>现附上自年月日至年月日期间我方缴纳（包括但不限于税务机关出具的专用收据、税收缴纳证明或税收代缴银行的缴款收讫凭证）等税收凭据复印件，上述证明材料真实有效，否则我方负全部责任。</w:t>
      </w:r>
    </w:p>
    <w:p w14:paraId="72C9D6C3">
      <w:pPr>
        <w:pStyle w:val="12"/>
        <w:ind w:firstLine="480"/>
        <w:rPr>
          <w:rFonts w:hint="default" w:ascii="宋体" w:hAnsi="宋体" w:eastAsia="宋体" w:cs="宋体"/>
          <w:sz w:val="24"/>
          <w:szCs w:val="24"/>
        </w:rPr>
      </w:pPr>
      <w:r>
        <w:rPr>
          <w:rFonts w:ascii="宋体" w:hAnsi="宋体" w:eastAsia="宋体" w:cs="宋体"/>
          <w:sz w:val="24"/>
          <w:szCs w:val="24"/>
        </w:rPr>
        <w:t>2、依法减免税收的供应商</w:t>
      </w:r>
    </w:p>
    <w:p w14:paraId="452A2648">
      <w:pPr>
        <w:pStyle w:val="12"/>
        <w:ind w:firstLine="480"/>
        <w:rPr>
          <w:rFonts w:hint="default" w:ascii="宋体" w:hAnsi="宋体" w:eastAsia="宋体" w:cs="宋体"/>
        </w:rPr>
      </w:pPr>
      <w:r>
        <w:rPr>
          <w:rFonts w:ascii="宋体" w:hAnsi="宋体" w:eastAsia="宋体" w:cs="宋体"/>
          <w:sz w:val="24"/>
          <w:szCs w:val="24"/>
        </w:rPr>
        <w:t>（）现附上我方依法免税证明材料复印件，上述证明材料真实有效，否则我方负全部责任。</w:t>
      </w:r>
      <w:r>
        <w:rPr>
          <w:rFonts w:ascii="宋体" w:hAnsi="宋体" w:eastAsia="宋体" w:cs="宋体"/>
          <w:sz w:val="24"/>
          <w:szCs w:val="24"/>
        </w:rPr>
        <w:br w:type="textWrapping"/>
      </w:r>
      <w:r>
        <w:rPr>
          <w:rFonts w:ascii="宋体" w:hAnsi="宋体" w:eastAsia="宋体" w:cs="宋体"/>
        </w:rPr>
        <w:br w:type="textWrapping"/>
      </w:r>
    </w:p>
    <w:p w14:paraId="0A9F4CCB">
      <w:pPr>
        <w:pStyle w:val="12"/>
        <w:ind w:firstLine="480"/>
        <w:rPr>
          <w:rFonts w:hint="default" w:ascii="宋体" w:hAnsi="宋体" w:eastAsia="宋体" w:cs="宋体"/>
          <w:sz w:val="21"/>
          <w:szCs w:val="21"/>
        </w:rPr>
      </w:pPr>
      <w:r>
        <w:rPr>
          <w:rFonts w:ascii="宋体" w:hAnsi="宋体" w:eastAsia="宋体" w:cs="宋体"/>
          <w:sz w:val="21"/>
          <w:szCs w:val="21"/>
        </w:rPr>
        <w:t>※注意</w:t>
      </w:r>
    </w:p>
    <w:p w14:paraId="573B1C8E">
      <w:pPr>
        <w:pStyle w:val="12"/>
        <w:ind w:firstLine="480"/>
        <w:rPr>
          <w:rFonts w:hint="default" w:ascii="宋体" w:hAnsi="宋体" w:eastAsia="宋体" w:cs="宋体"/>
          <w:sz w:val="21"/>
          <w:szCs w:val="21"/>
        </w:rPr>
      </w:pPr>
      <w:r>
        <w:rPr>
          <w:rFonts w:ascii="宋体" w:hAnsi="宋体" w:eastAsia="宋体" w:cs="宋体"/>
          <w:sz w:val="21"/>
          <w:szCs w:val="21"/>
        </w:rPr>
        <w:t>1、请供应商根据实际情况填写，在相应的（）中打“√”，并按照本格式的要求提供相应证明材料的复印件。</w:t>
      </w:r>
    </w:p>
    <w:p w14:paraId="4F45B6D3">
      <w:pPr>
        <w:pStyle w:val="12"/>
        <w:ind w:firstLine="480"/>
        <w:rPr>
          <w:rFonts w:hint="default" w:ascii="宋体" w:hAnsi="宋体" w:eastAsia="宋体" w:cs="宋体"/>
          <w:sz w:val="21"/>
          <w:szCs w:val="21"/>
        </w:rPr>
      </w:pPr>
      <w:r>
        <w:rPr>
          <w:rFonts w:ascii="宋体" w:hAnsi="宋体" w:eastAsia="宋体" w:cs="宋体"/>
          <w:sz w:val="21"/>
          <w:szCs w:val="21"/>
        </w:rPr>
        <w:t>2、供应商提供的税收凭据复印件应符合下列规定：</w:t>
      </w:r>
    </w:p>
    <w:p w14:paraId="339F8F48">
      <w:pPr>
        <w:pStyle w:val="12"/>
        <w:ind w:firstLine="480"/>
        <w:rPr>
          <w:rFonts w:hint="default" w:ascii="宋体" w:hAnsi="宋体" w:eastAsia="宋体" w:cs="宋体"/>
          <w:sz w:val="21"/>
          <w:szCs w:val="21"/>
        </w:rPr>
      </w:pPr>
      <w:r>
        <w:rPr>
          <w:rFonts w:ascii="宋体" w:hAnsi="宋体" w:eastAsia="宋体" w:cs="宋体"/>
          <w:sz w:val="21"/>
          <w:szCs w:val="21"/>
        </w:rPr>
        <w:t>2.1首次响应文件递交截止时间前（不含截止时间的当月）已依法缴纳税收的供应商，提供首次响应文件递交截止时间前六个月（不含截止时间的当月）中任一月份的税收凭据复印件。</w:t>
      </w:r>
    </w:p>
    <w:p w14:paraId="48FEEED3">
      <w:pPr>
        <w:pStyle w:val="12"/>
        <w:ind w:firstLine="480"/>
        <w:rPr>
          <w:rFonts w:hint="default" w:ascii="宋体" w:hAnsi="宋体" w:eastAsia="宋体" w:cs="宋体"/>
          <w:sz w:val="21"/>
          <w:szCs w:val="21"/>
        </w:rPr>
      </w:pPr>
      <w:r>
        <w:rPr>
          <w:rFonts w:ascii="宋体" w:hAnsi="宋体" w:eastAsia="宋体" w:cs="宋体"/>
          <w:sz w:val="21"/>
          <w:szCs w:val="21"/>
        </w:rPr>
        <w:t>2.2首次响应文件递交截止时间的当月成立的供应商，视同满足本项资格条件要求。</w:t>
      </w:r>
    </w:p>
    <w:p w14:paraId="0FC056D0">
      <w:pPr>
        <w:pStyle w:val="12"/>
        <w:ind w:firstLine="480"/>
        <w:rPr>
          <w:rFonts w:hint="default" w:ascii="宋体" w:hAnsi="宋体" w:eastAsia="宋体" w:cs="宋体"/>
        </w:rPr>
      </w:pPr>
      <w:r>
        <w:rPr>
          <w:rFonts w:ascii="宋体" w:hAnsi="宋体" w:eastAsia="宋体" w:cs="宋体"/>
          <w:sz w:val="21"/>
          <w:szCs w:val="21"/>
        </w:rPr>
        <w:t>2.3若为依法免税范围的供应商，提供依法免税证明材料的，视同满足本项资格条件要求。</w:t>
      </w:r>
      <w:r>
        <w:rPr>
          <w:rFonts w:ascii="宋体" w:hAnsi="宋体" w:eastAsia="宋体" w:cs="宋体"/>
          <w:sz w:val="21"/>
          <w:szCs w:val="21"/>
        </w:rPr>
        <w:br w:type="textWrapping"/>
      </w:r>
      <w:r>
        <w:rPr>
          <w:rFonts w:ascii="宋体" w:hAnsi="宋体" w:eastAsia="宋体" w:cs="宋体"/>
        </w:rPr>
        <w:br w:type="textWrapping"/>
      </w:r>
    </w:p>
    <w:p w14:paraId="6723D209">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0A1A81E0">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71ECAA23">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7D4128AA">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6E18CCB8">
      <w:pPr>
        <w:pStyle w:val="12"/>
        <w:jc w:val="center"/>
        <w:outlineLvl w:val="2"/>
        <w:rPr>
          <w:rFonts w:hint="default" w:ascii="宋体" w:hAnsi="宋体" w:eastAsia="宋体" w:cs="宋体"/>
        </w:rPr>
      </w:pPr>
      <w:r>
        <w:rPr>
          <w:rFonts w:ascii="宋体" w:hAnsi="宋体" w:eastAsia="宋体" w:cs="宋体"/>
          <w:b/>
          <w:sz w:val="28"/>
        </w:rPr>
        <w:t>依法缴纳社会保障资金证明材料</w:t>
      </w:r>
    </w:p>
    <w:p w14:paraId="4F8132DA">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4BE81165">
      <w:pPr>
        <w:pStyle w:val="12"/>
        <w:ind w:firstLine="480"/>
        <w:rPr>
          <w:rFonts w:hint="default" w:ascii="宋体" w:hAnsi="宋体" w:eastAsia="宋体" w:cs="宋体"/>
          <w:sz w:val="24"/>
          <w:szCs w:val="24"/>
        </w:rPr>
      </w:pPr>
      <w:r>
        <w:rPr>
          <w:rFonts w:ascii="宋体" w:hAnsi="宋体" w:eastAsia="宋体" w:cs="宋体"/>
          <w:sz w:val="24"/>
          <w:szCs w:val="24"/>
        </w:rPr>
        <w:t>1、依法缴纳社会保障资金的供应商</w:t>
      </w:r>
    </w:p>
    <w:p w14:paraId="3099D70D">
      <w:pPr>
        <w:pStyle w:val="12"/>
        <w:ind w:firstLine="480"/>
        <w:rPr>
          <w:rFonts w:hint="default" w:ascii="宋体" w:hAnsi="宋体" w:eastAsia="宋体" w:cs="宋体"/>
          <w:sz w:val="24"/>
          <w:szCs w:val="24"/>
        </w:rPr>
      </w:pPr>
      <w:r>
        <w:rPr>
          <w:rFonts w:ascii="宋体" w:hAnsi="宋体" w:eastAsia="宋体" w:cs="宋体"/>
          <w:sz w:val="24"/>
          <w:szCs w:val="24"/>
        </w:rPr>
        <w:t>（）法人（包括企业、事业单位和社会团体）的</w:t>
      </w:r>
    </w:p>
    <w:p w14:paraId="7F1E6747">
      <w:pPr>
        <w:pStyle w:val="12"/>
        <w:ind w:firstLine="480"/>
        <w:rPr>
          <w:rFonts w:hint="default" w:ascii="宋体" w:hAnsi="宋体" w:eastAsia="宋体" w:cs="宋体"/>
          <w:sz w:val="24"/>
          <w:szCs w:val="24"/>
        </w:rPr>
      </w:pPr>
      <w:r>
        <w:rPr>
          <w:rFonts w:ascii="宋体" w:hAnsi="宋体" w:eastAsia="宋体" w:cs="宋体"/>
          <w:sz w:val="24"/>
          <w:szCs w:val="24"/>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2FACE86F">
      <w:pPr>
        <w:pStyle w:val="12"/>
        <w:ind w:firstLine="480"/>
        <w:rPr>
          <w:rFonts w:hint="default" w:ascii="宋体" w:hAnsi="宋体" w:eastAsia="宋体" w:cs="宋体"/>
          <w:sz w:val="24"/>
          <w:szCs w:val="24"/>
        </w:rPr>
      </w:pPr>
      <w:r>
        <w:rPr>
          <w:rFonts w:ascii="宋体" w:hAnsi="宋体" w:eastAsia="宋体" w:cs="宋体"/>
          <w:sz w:val="24"/>
          <w:szCs w:val="24"/>
        </w:rPr>
        <w:t>（）非法人（包括其他组织、自然人）的</w:t>
      </w:r>
    </w:p>
    <w:p w14:paraId="7E7D8675">
      <w:pPr>
        <w:pStyle w:val="12"/>
        <w:ind w:firstLine="480"/>
        <w:rPr>
          <w:rFonts w:hint="default" w:ascii="宋体" w:hAnsi="宋体" w:eastAsia="宋体" w:cs="宋体"/>
          <w:sz w:val="24"/>
          <w:szCs w:val="24"/>
        </w:rPr>
      </w:pPr>
      <w:r>
        <w:rPr>
          <w:rFonts w:ascii="宋体" w:hAnsi="宋体" w:eastAsia="宋体" w:cs="宋体"/>
          <w:sz w:val="24"/>
          <w:szCs w:val="24"/>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3588E3BC">
      <w:pPr>
        <w:pStyle w:val="12"/>
        <w:ind w:firstLine="480"/>
        <w:rPr>
          <w:rFonts w:hint="default" w:ascii="宋体" w:hAnsi="宋体" w:eastAsia="宋体" w:cs="宋体"/>
          <w:sz w:val="24"/>
          <w:szCs w:val="24"/>
        </w:rPr>
      </w:pPr>
      <w:r>
        <w:rPr>
          <w:rFonts w:ascii="宋体" w:hAnsi="宋体" w:eastAsia="宋体" w:cs="宋体"/>
          <w:sz w:val="24"/>
          <w:szCs w:val="24"/>
        </w:rPr>
        <w:t>2、依法不需要缴纳或暂缓缴纳社会保障资金的供应商</w:t>
      </w:r>
    </w:p>
    <w:p w14:paraId="4FA9ECBC">
      <w:pPr>
        <w:pStyle w:val="12"/>
        <w:ind w:firstLine="480"/>
        <w:rPr>
          <w:rFonts w:hint="default" w:ascii="宋体" w:hAnsi="宋体" w:eastAsia="宋体" w:cs="宋体"/>
        </w:rPr>
      </w:pPr>
      <w:r>
        <w:rPr>
          <w:rFonts w:ascii="宋体" w:hAnsi="宋体" w:eastAsia="宋体" w:cs="宋体"/>
          <w:sz w:val="24"/>
          <w:szCs w:val="24"/>
        </w:rPr>
        <w:t>（）现附上我方依法不需要缴纳社会保障资金证明材料复印件，上述证明材料真实有效，否则我方负全部责任。</w:t>
      </w:r>
      <w:r>
        <w:rPr>
          <w:rFonts w:ascii="宋体" w:hAnsi="宋体" w:eastAsia="宋体" w:cs="宋体"/>
          <w:sz w:val="24"/>
          <w:szCs w:val="24"/>
        </w:rPr>
        <w:br w:type="textWrapping"/>
      </w:r>
    </w:p>
    <w:p w14:paraId="284998D6">
      <w:pPr>
        <w:pStyle w:val="12"/>
        <w:ind w:firstLine="480"/>
        <w:rPr>
          <w:rFonts w:hint="default" w:ascii="宋体" w:hAnsi="宋体" w:eastAsia="宋体" w:cs="宋体"/>
          <w:sz w:val="21"/>
          <w:szCs w:val="21"/>
        </w:rPr>
      </w:pPr>
      <w:r>
        <w:rPr>
          <w:rFonts w:ascii="宋体" w:hAnsi="宋体" w:eastAsia="宋体" w:cs="宋体"/>
          <w:sz w:val="21"/>
          <w:szCs w:val="21"/>
        </w:rPr>
        <w:t>※注意</w:t>
      </w:r>
    </w:p>
    <w:p w14:paraId="0B6BB7F8">
      <w:pPr>
        <w:pStyle w:val="12"/>
        <w:ind w:firstLine="480"/>
        <w:rPr>
          <w:rFonts w:hint="default" w:ascii="宋体" w:hAnsi="宋体" w:eastAsia="宋体" w:cs="宋体"/>
          <w:sz w:val="21"/>
          <w:szCs w:val="21"/>
        </w:rPr>
      </w:pPr>
      <w:r>
        <w:rPr>
          <w:rFonts w:ascii="宋体" w:hAnsi="宋体" w:eastAsia="宋体" w:cs="宋体"/>
          <w:sz w:val="21"/>
          <w:szCs w:val="21"/>
        </w:rPr>
        <w:t>1、请供应商根据实际情况填写，在相应的（）中打“√”，并按照本格式的要求提供相应证明材料的复印件。</w:t>
      </w:r>
    </w:p>
    <w:p w14:paraId="59EF1F58">
      <w:pPr>
        <w:pStyle w:val="12"/>
        <w:ind w:firstLine="480"/>
        <w:rPr>
          <w:rFonts w:hint="default" w:ascii="宋体" w:hAnsi="宋体" w:eastAsia="宋体" w:cs="宋体"/>
          <w:sz w:val="21"/>
          <w:szCs w:val="21"/>
        </w:rPr>
      </w:pPr>
      <w:r>
        <w:rPr>
          <w:rFonts w:ascii="宋体" w:hAnsi="宋体" w:eastAsia="宋体" w:cs="宋体"/>
          <w:sz w:val="21"/>
          <w:szCs w:val="21"/>
        </w:rPr>
        <w:t>2、供应商提供的社会保险凭据复印件应符合下列规定：</w:t>
      </w:r>
    </w:p>
    <w:p w14:paraId="305E3F8B">
      <w:pPr>
        <w:pStyle w:val="12"/>
        <w:ind w:firstLine="480"/>
        <w:rPr>
          <w:rFonts w:hint="default" w:ascii="宋体" w:hAnsi="宋体" w:eastAsia="宋体" w:cs="宋体"/>
          <w:sz w:val="21"/>
          <w:szCs w:val="21"/>
        </w:rPr>
      </w:pPr>
      <w:r>
        <w:rPr>
          <w:rFonts w:ascii="宋体" w:hAnsi="宋体" w:eastAsia="宋体" w:cs="宋体"/>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14:paraId="007FD755">
      <w:pPr>
        <w:pStyle w:val="12"/>
        <w:ind w:firstLine="480"/>
        <w:rPr>
          <w:rFonts w:hint="default" w:ascii="宋体" w:hAnsi="宋体" w:eastAsia="宋体" w:cs="宋体"/>
          <w:sz w:val="21"/>
          <w:szCs w:val="21"/>
        </w:rPr>
      </w:pPr>
      <w:r>
        <w:rPr>
          <w:rFonts w:ascii="宋体" w:hAnsi="宋体" w:eastAsia="宋体" w:cs="宋体"/>
          <w:sz w:val="21"/>
          <w:szCs w:val="21"/>
        </w:rPr>
        <w:t>2.2首次响应文件递交截止时间的当月成立的供应商，视同满足本项资格条件要求。</w:t>
      </w:r>
    </w:p>
    <w:p w14:paraId="71EFFF5C">
      <w:pPr>
        <w:pStyle w:val="12"/>
        <w:ind w:firstLine="480"/>
        <w:rPr>
          <w:rFonts w:hint="default" w:ascii="宋体" w:hAnsi="宋体" w:eastAsia="宋体" w:cs="宋体"/>
          <w:sz w:val="21"/>
          <w:szCs w:val="21"/>
        </w:rPr>
      </w:pPr>
      <w:r>
        <w:rPr>
          <w:rFonts w:ascii="宋体" w:hAnsi="宋体" w:eastAsia="宋体" w:cs="宋体"/>
          <w:sz w:val="21"/>
          <w:szCs w:val="21"/>
        </w:rPr>
        <w:t>2.3若为依法不需要缴纳或暂缓缴纳社会保障资金的供应商，提供依法不需要缴纳或暂缓缴纳社会保障资金证明材料的，视同满足本项资格条件要求。</w:t>
      </w:r>
    </w:p>
    <w:p w14:paraId="3F5143EE">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1F5772E4">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28EA6073">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40B9BBBD">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1394D87F">
      <w:pPr>
        <w:pStyle w:val="12"/>
        <w:jc w:val="center"/>
        <w:outlineLvl w:val="2"/>
        <w:rPr>
          <w:rFonts w:hint="default" w:ascii="宋体" w:hAnsi="宋体" w:eastAsia="宋体" w:cs="宋体"/>
        </w:rPr>
      </w:pPr>
      <w:r>
        <w:rPr>
          <w:rFonts w:ascii="宋体" w:hAnsi="宋体" w:eastAsia="宋体" w:cs="宋体"/>
          <w:b/>
          <w:sz w:val="28"/>
        </w:rPr>
        <w:t>具备履行合同所必需设备和专业技术能力证明材料</w:t>
      </w:r>
    </w:p>
    <w:p w14:paraId="5513E933">
      <w:pPr>
        <w:pStyle w:val="12"/>
        <w:jc w:val="center"/>
        <w:outlineLvl w:val="1"/>
        <w:rPr>
          <w:rFonts w:hint="default" w:ascii="宋体" w:hAnsi="宋体" w:eastAsia="宋体" w:cs="宋体"/>
        </w:rPr>
      </w:pPr>
      <w:r>
        <w:rPr>
          <w:rFonts w:ascii="宋体" w:hAnsi="宋体" w:eastAsia="宋体" w:cs="宋体"/>
          <w:b/>
          <w:sz w:val="36"/>
        </w:rPr>
        <w:t>声明函</w:t>
      </w:r>
    </w:p>
    <w:p w14:paraId="43CC1CEF">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24056AFD">
      <w:pPr>
        <w:pStyle w:val="12"/>
        <w:ind w:firstLine="480"/>
        <w:rPr>
          <w:rFonts w:hint="default" w:ascii="宋体" w:hAnsi="宋体" w:eastAsia="宋体" w:cs="宋体"/>
          <w:sz w:val="24"/>
          <w:szCs w:val="24"/>
        </w:rPr>
      </w:pPr>
      <w:r>
        <w:rPr>
          <w:rFonts w:ascii="宋体" w:hAnsi="宋体" w:eastAsia="宋体" w:cs="宋体"/>
          <w:sz w:val="24"/>
          <w:szCs w:val="24"/>
        </w:rPr>
        <w:t>我方具备履行合同所必需的设备和专业技术能力，并对本声明承诺的真实性负责，否则产生不利后果由我方承担责任。</w:t>
      </w:r>
    </w:p>
    <w:p w14:paraId="6E56C066">
      <w:pPr>
        <w:pStyle w:val="12"/>
        <w:ind w:firstLine="480"/>
        <w:rPr>
          <w:rFonts w:hint="default" w:ascii="宋体" w:hAnsi="宋体" w:eastAsia="宋体" w:cs="宋体"/>
        </w:rPr>
      </w:pPr>
      <w:r>
        <w:rPr>
          <w:rFonts w:ascii="宋体" w:hAnsi="宋体" w:eastAsia="宋体" w:cs="宋体"/>
          <w:sz w:val="24"/>
          <w:szCs w:val="24"/>
        </w:rPr>
        <w:t>特此声明。</w:t>
      </w:r>
      <w:r>
        <w:rPr>
          <w:rFonts w:ascii="宋体" w:hAnsi="宋体" w:eastAsia="宋体" w:cs="宋体"/>
          <w:sz w:val="24"/>
          <w:szCs w:val="24"/>
        </w:rPr>
        <w:br w:type="textWrapping"/>
      </w:r>
      <w:r>
        <w:rPr>
          <w:rFonts w:ascii="宋体" w:hAnsi="宋体" w:eastAsia="宋体" w:cs="宋体"/>
        </w:rPr>
        <w:br w:type="textWrapping"/>
      </w:r>
    </w:p>
    <w:p w14:paraId="354D2E59">
      <w:pPr>
        <w:pStyle w:val="12"/>
        <w:rPr>
          <w:rFonts w:hint="default" w:ascii="宋体" w:hAnsi="宋体" w:eastAsia="宋体" w:cs="宋体"/>
          <w:sz w:val="21"/>
          <w:szCs w:val="21"/>
        </w:rPr>
      </w:pPr>
      <w:r>
        <w:rPr>
          <w:rFonts w:ascii="宋体" w:hAnsi="宋体" w:eastAsia="宋体" w:cs="宋体"/>
          <w:b/>
          <w:sz w:val="21"/>
          <w:szCs w:val="21"/>
        </w:rPr>
        <w:t>1.谈判文件“供应商的资格”中特定资格条件如果没有特别规定，则由供应商在响应文件中按上述格式提供其具备履行合同所必需的设备和专业技术能力的声明即可，声明函应加盖供应商单位公章。</w:t>
      </w:r>
    </w:p>
    <w:p w14:paraId="3649C919">
      <w:pPr>
        <w:pStyle w:val="12"/>
        <w:ind w:firstLine="480"/>
        <w:rPr>
          <w:rFonts w:hint="default" w:ascii="宋体" w:hAnsi="宋体" w:eastAsia="宋体" w:cs="宋体"/>
          <w:sz w:val="21"/>
          <w:szCs w:val="21"/>
        </w:rPr>
      </w:pPr>
      <w:r>
        <w:rPr>
          <w:rFonts w:ascii="宋体" w:hAnsi="宋体" w:eastAsia="宋体" w:cs="宋体"/>
          <w:sz w:val="21"/>
          <w:szCs w:val="21"/>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5CA5DAD5">
      <w:pPr>
        <w:pStyle w:val="12"/>
        <w:ind w:firstLine="480"/>
        <w:rPr>
          <w:rFonts w:hint="default" w:ascii="宋体" w:hAnsi="宋体" w:eastAsia="宋体" w:cs="宋体"/>
        </w:rPr>
      </w:pPr>
      <w:r>
        <w:rPr>
          <w:rFonts w:ascii="宋体" w:hAnsi="宋体" w:eastAsia="宋体" w:cs="宋体"/>
          <w:sz w:val="21"/>
          <w:szCs w:val="21"/>
        </w:rPr>
        <w:t>3.对于接受联合体形式的谈判且供应商是联合体的，则联合体各成员都应当提交本资格证明文件。</w:t>
      </w:r>
      <w:r>
        <w:rPr>
          <w:rFonts w:ascii="宋体" w:hAnsi="宋体" w:eastAsia="宋体" w:cs="宋体"/>
          <w:sz w:val="21"/>
          <w:szCs w:val="21"/>
        </w:rPr>
        <w:br w:type="textWrapping"/>
      </w:r>
      <w:r>
        <w:rPr>
          <w:rFonts w:ascii="宋体" w:hAnsi="宋体" w:eastAsia="宋体" w:cs="宋体"/>
          <w:sz w:val="21"/>
          <w:szCs w:val="21"/>
        </w:rPr>
        <w:br w:type="textWrapping"/>
      </w:r>
    </w:p>
    <w:p w14:paraId="7014644E">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2088DC15">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10591102">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36DE5092">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60253F1D">
      <w:pPr>
        <w:pStyle w:val="12"/>
        <w:jc w:val="center"/>
        <w:outlineLvl w:val="2"/>
        <w:rPr>
          <w:rFonts w:hint="default" w:ascii="宋体" w:hAnsi="宋体" w:eastAsia="宋体" w:cs="宋体"/>
        </w:rPr>
      </w:pPr>
      <w:r>
        <w:rPr>
          <w:rFonts w:ascii="宋体" w:hAnsi="宋体" w:eastAsia="宋体" w:cs="宋体"/>
          <w:b/>
          <w:sz w:val="28"/>
        </w:rPr>
        <w:t>参加采购活动前三年内在经营活动中没有重大违法记录书面声明</w:t>
      </w:r>
    </w:p>
    <w:p w14:paraId="46447FE0">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8372743">
      <w:pPr>
        <w:pStyle w:val="12"/>
        <w:ind w:firstLine="480"/>
        <w:rPr>
          <w:rFonts w:hint="default"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256E66A0">
      <w:pPr>
        <w:pStyle w:val="12"/>
        <w:ind w:firstLine="480"/>
        <w:rPr>
          <w:rFonts w:hint="default" w:ascii="宋体" w:hAnsi="宋体" w:eastAsia="宋体" w:cs="宋体"/>
          <w:sz w:val="24"/>
          <w:szCs w:val="24"/>
        </w:rPr>
      </w:pPr>
      <w:r>
        <w:rPr>
          <w:rFonts w:ascii="宋体" w:hAnsi="宋体" w:eastAsia="宋体" w:cs="宋体"/>
          <w:sz w:val="24"/>
          <w:szCs w:val="24"/>
        </w:rPr>
        <w:t>特此声明。</w:t>
      </w:r>
      <w:r>
        <w:rPr>
          <w:rFonts w:ascii="宋体" w:hAnsi="宋体" w:eastAsia="宋体" w:cs="宋体"/>
          <w:sz w:val="24"/>
          <w:szCs w:val="24"/>
        </w:rPr>
        <w:br w:type="textWrapping"/>
      </w:r>
      <w:r>
        <w:rPr>
          <w:rFonts w:ascii="宋体" w:hAnsi="宋体" w:eastAsia="宋体" w:cs="宋体"/>
          <w:sz w:val="24"/>
          <w:szCs w:val="24"/>
        </w:rPr>
        <w:br w:type="textWrapping"/>
      </w:r>
    </w:p>
    <w:p w14:paraId="00F7CBC6">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069A2331">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0C5F98A9">
      <w:pPr>
        <w:pStyle w:val="12"/>
        <w:ind w:firstLine="480"/>
        <w:rPr>
          <w:rFonts w:hint="default" w:ascii="宋体" w:hAnsi="宋体" w:eastAsia="宋体" w:cs="宋体"/>
        </w:rPr>
      </w:pPr>
      <w:r>
        <w:rPr>
          <w:rFonts w:ascii="宋体" w:hAnsi="宋体" w:eastAsia="宋体" w:cs="宋体"/>
          <w:sz w:val="24"/>
          <w:szCs w:val="24"/>
        </w:rPr>
        <w:t>日期：年月日</w:t>
      </w:r>
      <w:r>
        <w:rPr>
          <w:rFonts w:ascii="宋体" w:hAnsi="宋体" w:eastAsia="宋体" w:cs="宋体"/>
          <w:sz w:val="24"/>
          <w:szCs w:val="24"/>
        </w:rPr>
        <w:br w:type="textWrapping"/>
      </w:r>
      <w:r>
        <w:rPr>
          <w:rFonts w:ascii="宋体" w:hAnsi="宋体" w:eastAsia="宋体" w:cs="宋体"/>
        </w:rPr>
        <w:br w:type="textWrapping"/>
      </w:r>
    </w:p>
    <w:p w14:paraId="500986E3">
      <w:pPr>
        <w:pStyle w:val="12"/>
        <w:ind w:firstLine="480"/>
        <w:rPr>
          <w:rFonts w:hint="default" w:ascii="宋体" w:hAnsi="宋体" w:eastAsia="宋体" w:cs="宋体"/>
          <w:sz w:val="21"/>
          <w:szCs w:val="21"/>
        </w:rPr>
      </w:pPr>
      <w:r>
        <w:rPr>
          <w:rFonts w:ascii="宋体" w:hAnsi="宋体" w:eastAsia="宋体" w:cs="宋体"/>
          <w:sz w:val="21"/>
          <w:szCs w:val="21"/>
        </w:rPr>
        <w:t>※注意</w:t>
      </w:r>
    </w:p>
    <w:p w14:paraId="17E8D535">
      <w:pPr>
        <w:pStyle w:val="12"/>
        <w:ind w:firstLine="480"/>
        <w:rPr>
          <w:rFonts w:hint="default" w:ascii="宋体" w:hAnsi="宋体" w:eastAsia="宋体" w:cs="宋体"/>
          <w:sz w:val="21"/>
          <w:szCs w:val="21"/>
        </w:rPr>
      </w:pPr>
      <w:r>
        <w:rPr>
          <w:rFonts w:ascii="宋体" w:hAnsi="宋体" w:eastAsia="宋体" w:cs="宋体"/>
          <w:sz w:val="21"/>
          <w:szCs w:val="21"/>
        </w:rPr>
        <w:t>1、“重大违法记录”指供应商因违法经营受到刑事处罚或责令停产停业、吊销许可证或执照、较大数额罚款等行政处罚。</w:t>
      </w:r>
    </w:p>
    <w:p w14:paraId="524424C6">
      <w:pPr>
        <w:pStyle w:val="12"/>
        <w:ind w:firstLine="480"/>
        <w:rPr>
          <w:rFonts w:hint="default" w:ascii="宋体" w:hAnsi="宋体" w:eastAsia="宋体" w:cs="宋体"/>
          <w:sz w:val="21"/>
          <w:szCs w:val="21"/>
        </w:rPr>
      </w:pPr>
      <w:r>
        <w:rPr>
          <w:rFonts w:ascii="宋体" w:hAnsi="宋体" w:eastAsia="宋体" w:cs="宋体"/>
          <w:sz w:val="21"/>
          <w:szCs w:val="21"/>
        </w:rPr>
        <w:t>2、请供应商根据实际情况如实声明，否则视为提供虚假材料。</w:t>
      </w:r>
    </w:p>
    <w:p w14:paraId="4DD58DCE">
      <w:pPr>
        <w:pStyle w:val="12"/>
        <w:jc w:val="center"/>
        <w:outlineLvl w:val="2"/>
        <w:rPr>
          <w:rFonts w:hint="default" w:ascii="宋体" w:hAnsi="宋体" w:eastAsia="宋体" w:cs="宋体"/>
        </w:rPr>
      </w:pPr>
      <w:r>
        <w:rPr>
          <w:rFonts w:ascii="宋体" w:hAnsi="宋体" w:eastAsia="宋体" w:cs="宋体"/>
          <w:b/>
          <w:sz w:val="28"/>
        </w:rPr>
        <w:t>附件3-5 信用记录查询结果</w:t>
      </w:r>
    </w:p>
    <w:p w14:paraId="78606B32">
      <w:pPr>
        <w:pStyle w:val="12"/>
        <w:ind w:firstLine="480"/>
        <w:rPr>
          <w:rFonts w:hint="default" w:ascii="宋体" w:hAnsi="宋体" w:eastAsia="宋体" w:cs="宋体"/>
          <w:sz w:val="24"/>
          <w:szCs w:val="24"/>
        </w:rPr>
      </w:pPr>
      <w:r>
        <w:rPr>
          <w:rFonts w:ascii="宋体" w:hAnsi="宋体" w:eastAsia="宋体" w:cs="宋体"/>
          <w:sz w:val="24"/>
          <w:szCs w:val="24"/>
        </w:rPr>
        <w:t>1、由谈判小组通过网站查询并打印供应商的信用记录。</w:t>
      </w:r>
    </w:p>
    <w:p w14:paraId="0F946D4F">
      <w:pPr>
        <w:pStyle w:val="12"/>
        <w:ind w:firstLine="480"/>
        <w:rPr>
          <w:rFonts w:hint="default" w:ascii="宋体" w:hAnsi="宋体" w:eastAsia="宋体" w:cs="宋体"/>
          <w:sz w:val="24"/>
          <w:szCs w:val="24"/>
        </w:rPr>
      </w:pPr>
      <w:r>
        <w:rPr>
          <w:rFonts w:ascii="宋体" w:hAnsi="宋体" w:eastAsia="宋体" w:cs="宋体"/>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05B32D76">
      <w:pPr>
        <w:pStyle w:val="12"/>
        <w:ind w:firstLine="480"/>
        <w:rPr>
          <w:rFonts w:hint="default" w:ascii="宋体" w:hAnsi="宋体" w:eastAsia="宋体" w:cs="宋体"/>
          <w:sz w:val="24"/>
          <w:szCs w:val="24"/>
        </w:rPr>
      </w:pPr>
      <w:r>
        <w:rPr>
          <w:rFonts w:ascii="宋体" w:hAnsi="宋体" w:eastAsia="宋体" w:cs="宋体"/>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0993F7A6">
      <w:pPr>
        <w:pStyle w:val="12"/>
        <w:rPr>
          <w:rFonts w:hint="default" w:ascii="宋体" w:hAnsi="宋体" w:eastAsia="宋体" w:cs="宋体"/>
        </w:rPr>
      </w:pPr>
      <w:r>
        <w:rPr>
          <w:rFonts w:ascii="宋体" w:hAnsi="宋体" w:eastAsia="宋体" w:cs="宋体"/>
          <w:sz w:val="24"/>
          <w:szCs w:val="24"/>
        </w:rPr>
        <w:br w:type="textWrapping"/>
      </w:r>
      <w:r>
        <w:rPr>
          <w:rFonts w:ascii="宋体" w:hAnsi="宋体" w:eastAsia="宋体" w:cs="宋体"/>
        </w:rPr>
        <w:br w:type="page"/>
      </w:r>
    </w:p>
    <w:p w14:paraId="0EA10E05">
      <w:pPr>
        <w:pStyle w:val="12"/>
        <w:jc w:val="center"/>
        <w:outlineLvl w:val="2"/>
        <w:rPr>
          <w:rFonts w:hint="default" w:ascii="宋体" w:hAnsi="宋体" w:eastAsia="宋体" w:cs="宋体"/>
        </w:rPr>
      </w:pPr>
      <w:r>
        <w:rPr>
          <w:rFonts w:ascii="宋体" w:hAnsi="宋体" w:eastAsia="宋体" w:cs="宋体"/>
          <w:b/>
          <w:sz w:val="28"/>
        </w:rPr>
        <w:t>附件3-6 联合体协议</w:t>
      </w:r>
    </w:p>
    <w:p w14:paraId="326B8529">
      <w:pPr>
        <w:pStyle w:val="12"/>
        <w:jc w:val="center"/>
        <w:rPr>
          <w:rFonts w:hint="default" w:ascii="宋体" w:hAnsi="宋体" w:eastAsia="宋体" w:cs="宋体"/>
          <w:sz w:val="24"/>
          <w:szCs w:val="24"/>
        </w:rPr>
      </w:pPr>
      <w:r>
        <w:rPr>
          <w:rFonts w:ascii="宋体" w:hAnsi="宋体" w:eastAsia="宋体" w:cs="宋体"/>
          <w:b/>
          <w:sz w:val="24"/>
          <w:szCs w:val="24"/>
        </w:rPr>
        <w:t>（接受联合体的项目使用）</w:t>
      </w:r>
    </w:p>
    <w:p w14:paraId="37B67B98">
      <w:pPr>
        <w:pStyle w:val="12"/>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B37969D">
      <w:pPr>
        <w:pStyle w:val="12"/>
        <w:ind w:firstLine="480"/>
        <w:rPr>
          <w:rFonts w:hint="default" w:ascii="宋体" w:hAnsi="宋体" w:eastAsia="宋体" w:cs="宋体"/>
          <w:sz w:val="24"/>
          <w:szCs w:val="24"/>
        </w:rPr>
      </w:pPr>
      <w:r>
        <w:rPr>
          <w:rFonts w:ascii="宋体" w:hAnsi="宋体" w:eastAsia="宋体" w:cs="宋体"/>
          <w:sz w:val="24"/>
          <w:szCs w:val="24"/>
        </w:rPr>
        <w:t>兹有</w:t>
      </w:r>
      <w:r>
        <w:rPr>
          <w:rFonts w:ascii="宋体" w:hAnsi="宋体" w:eastAsia="宋体" w:cs="宋体"/>
          <w:sz w:val="24"/>
          <w:szCs w:val="24"/>
          <w:u w:val="single"/>
        </w:rPr>
        <w:t>（填写“联合体中各方的全称”，各方的全称之间请用“、”分割）</w:t>
      </w:r>
      <w:r>
        <w:rPr>
          <w:rFonts w:ascii="宋体" w:hAnsi="宋体" w:eastAsia="宋体" w:cs="宋体"/>
          <w:sz w:val="24"/>
          <w:szCs w:val="24"/>
        </w:rPr>
        <w:t>自愿组成联合体，共同参加（填写</w:t>
      </w:r>
      <w:r>
        <w:rPr>
          <w:rFonts w:ascii="宋体" w:hAnsi="宋体" w:eastAsia="宋体" w:cs="宋体"/>
          <w:sz w:val="24"/>
          <w:szCs w:val="24"/>
          <w:u w:val="single"/>
        </w:rPr>
        <w:t>(项目名称)</w:t>
      </w:r>
      <w:r>
        <w:rPr>
          <w:rFonts w:ascii="宋体" w:hAnsi="宋体" w:eastAsia="宋体" w:cs="宋体"/>
          <w:sz w:val="24"/>
          <w:szCs w:val="24"/>
        </w:rPr>
        <w:t>项目（项目编号：</w:t>
      </w:r>
      <w:r>
        <w:rPr>
          <w:rFonts w:ascii="宋体" w:hAnsi="宋体" w:eastAsia="宋体" w:cs="宋体"/>
          <w:sz w:val="24"/>
          <w:szCs w:val="24"/>
          <w:u w:val="single"/>
        </w:rPr>
        <w:t>（填写“项目编号”）</w:t>
      </w:r>
      <w:r>
        <w:rPr>
          <w:rFonts w:ascii="宋体" w:hAnsi="宋体" w:eastAsia="宋体" w:cs="宋体"/>
          <w:sz w:val="24"/>
          <w:szCs w:val="24"/>
        </w:rPr>
        <w:t>）的响应。现就联合体参加本项目响应谈判的有关事宜达成下列协议：</w:t>
      </w:r>
    </w:p>
    <w:p w14:paraId="7D0632EA">
      <w:pPr>
        <w:pStyle w:val="12"/>
        <w:ind w:firstLine="480"/>
        <w:rPr>
          <w:rFonts w:hint="default" w:ascii="宋体" w:hAnsi="宋体" w:eastAsia="宋体" w:cs="宋体"/>
          <w:sz w:val="24"/>
          <w:szCs w:val="24"/>
        </w:rPr>
      </w:pPr>
      <w:r>
        <w:rPr>
          <w:rFonts w:ascii="宋体" w:hAnsi="宋体" w:eastAsia="宋体" w:cs="宋体"/>
          <w:sz w:val="24"/>
          <w:szCs w:val="24"/>
        </w:rPr>
        <w:t>一、联合体各方应承担的工作和义务具体如下：</w:t>
      </w:r>
    </w:p>
    <w:p w14:paraId="09CBD402">
      <w:pPr>
        <w:pStyle w:val="12"/>
        <w:ind w:firstLine="480"/>
        <w:rPr>
          <w:rFonts w:hint="default" w:ascii="宋体" w:hAnsi="宋体" w:eastAsia="宋体" w:cs="宋体"/>
          <w:sz w:val="24"/>
          <w:szCs w:val="24"/>
        </w:rPr>
      </w:pPr>
      <w:r>
        <w:rPr>
          <w:rFonts w:ascii="宋体" w:hAnsi="宋体" w:eastAsia="宋体" w:cs="宋体"/>
          <w:sz w:val="24"/>
          <w:szCs w:val="24"/>
        </w:rPr>
        <w:t>1、牵头方单位名称：</w:t>
      </w:r>
      <w:r>
        <w:rPr>
          <w:rFonts w:ascii="宋体" w:hAnsi="宋体" w:eastAsia="宋体" w:cs="宋体"/>
          <w:sz w:val="24"/>
          <w:szCs w:val="24"/>
          <w:u w:val="single"/>
        </w:rPr>
        <w:t>（填写“工作及义务的具体内容”）</w:t>
      </w:r>
      <w:r>
        <w:rPr>
          <w:rFonts w:ascii="宋体" w:hAnsi="宋体" w:eastAsia="宋体" w:cs="宋体"/>
          <w:sz w:val="24"/>
          <w:szCs w:val="24"/>
        </w:rPr>
        <w:t>;</w:t>
      </w:r>
    </w:p>
    <w:p w14:paraId="7330E655">
      <w:pPr>
        <w:pStyle w:val="12"/>
        <w:ind w:firstLine="480"/>
        <w:rPr>
          <w:rFonts w:hint="default" w:ascii="宋体" w:hAnsi="宋体" w:eastAsia="宋体" w:cs="宋体"/>
          <w:sz w:val="24"/>
          <w:szCs w:val="24"/>
        </w:rPr>
      </w:pPr>
      <w:r>
        <w:rPr>
          <w:rFonts w:ascii="宋体" w:hAnsi="宋体" w:eastAsia="宋体" w:cs="宋体"/>
          <w:sz w:val="24"/>
          <w:szCs w:val="24"/>
        </w:rPr>
        <w:t>2、成员方：</w:t>
      </w:r>
    </w:p>
    <w:p w14:paraId="2C8FD6A3">
      <w:pPr>
        <w:pStyle w:val="12"/>
        <w:ind w:firstLine="480"/>
        <w:rPr>
          <w:rFonts w:hint="default" w:ascii="宋体" w:hAnsi="宋体" w:eastAsia="宋体" w:cs="宋体"/>
          <w:sz w:val="24"/>
          <w:szCs w:val="24"/>
        </w:rPr>
      </w:pPr>
      <w:r>
        <w:rPr>
          <w:rFonts w:ascii="宋体" w:hAnsi="宋体" w:eastAsia="宋体" w:cs="宋体"/>
          <w:sz w:val="24"/>
          <w:szCs w:val="24"/>
        </w:rPr>
        <w:t>2.1（成员一的全称）：</w:t>
      </w:r>
      <w:r>
        <w:rPr>
          <w:rFonts w:ascii="宋体" w:hAnsi="宋体" w:eastAsia="宋体" w:cs="宋体"/>
          <w:sz w:val="24"/>
          <w:szCs w:val="24"/>
          <w:u w:val="single"/>
        </w:rPr>
        <w:t>（填写“工作及义务的具体内容”）</w:t>
      </w:r>
      <w:r>
        <w:rPr>
          <w:rFonts w:ascii="宋体" w:hAnsi="宋体" w:eastAsia="宋体" w:cs="宋体"/>
          <w:sz w:val="24"/>
          <w:szCs w:val="24"/>
        </w:rPr>
        <w:t>；</w:t>
      </w:r>
    </w:p>
    <w:p w14:paraId="047B6013">
      <w:pPr>
        <w:pStyle w:val="12"/>
        <w:ind w:firstLine="480"/>
        <w:rPr>
          <w:rFonts w:hint="default" w:ascii="宋体" w:hAnsi="宋体" w:eastAsia="宋体" w:cs="宋体"/>
          <w:sz w:val="24"/>
          <w:szCs w:val="24"/>
        </w:rPr>
      </w:pPr>
      <w:r>
        <w:rPr>
          <w:rFonts w:ascii="宋体" w:hAnsi="宋体" w:eastAsia="宋体" w:cs="宋体"/>
          <w:sz w:val="24"/>
          <w:szCs w:val="24"/>
        </w:rPr>
        <w:t>……。</w:t>
      </w:r>
    </w:p>
    <w:p w14:paraId="6E7A353B">
      <w:pPr>
        <w:pStyle w:val="12"/>
        <w:ind w:firstLine="480"/>
        <w:rPr>
          <w:rFonts w:hint="default" w:ascii="宋体" w:hAnsi="宋体" w:eastAsia="宋体" w:cs="宋体"/>
          <w:sz w:val="24"/>
          <w:szCs w:val="24"/>
        </w:rPr>
      </w:pPr>
      <w:r>
        <w:rPr>
          <w:rFonts w:ascii="宋体" w:hAnsi="宋体" w:eastAsia="宋体" w:cs="宋体"/>
          <w:sz w:val="24"/>
          <w:szCs w:val="24"/>
        </w:rPr>
        <w:t>二、联合体各方的合同金额占比，具体如下：</w:t>
      </w:r>
    </w:p>
    <w:p w14:paraId="78BCF8D3">
      <w:pPr>
        <w:pStyle w:val="12"/>
        <w:ind w:firstLine="480"/>
        <w:rPr>
          <w:rFonts w:hint="default" w:ascii="宋体" w:hAnsi="宋体" w:eastAsia="宋体" w:cs="宋体"/>
          <w:sz w:val="24"/>
          <w:szCs w:val="24"/>
        </w:rPr>
      </w:pPr>
      <w:r>
        <w:rPr>
          <w:rFonts w:ascii="宋体" w:hAnsi="宋体" w:eastAsia="宋体" w:cs="宋体"/>
          <w:sz w:val="24"/>
          <w:szCs w:val="24"/>
        </w:rPr>
        <w:t>1、牵头方单位名称：</w:t>
      </w:r>
      <w:r>
        <w:rPr>
          <w:rFonts w:ascii="宋体" w:hAnsi="宋体" w:eastAsia="宋体" w:cs="宋体"/>
          <w:sz w:val="24"/>
          <w:szCs w:val="24"/>
          <w:u w:val="single"/>
        </w:rPr>
        <w:t>（填写“工作及义务的具体内容”）</w:t>
      </w:r>
      <w:r>
        <w:rPr>
          <w:rFonts w:ascii="宋体" w:hAnsi="宋体" w:eastAsia="宋体" w:cs="宋体"/>
          <w:sz w:val="24"/>
          <w:szCs w:val="24"/>
        </w:rPr>
        <w:t>;</w:t>
      </w:r>
    </w:p>
    <w:p w14:paraId="4EB554F0">
      <w:pPr>
        <w:pStyle w:val="12"/>
        <w:ind w:firstLine="480"/>
        <w:rPr>
          <w:rFonts w:hint="default" w:ascii="宋体" w:hAnsi="宋体" w:eastAsia="宋体" w:cs="宋体"/>
          <w:sz w:val="24"/>
          <w:szCs w:val="24"/>
        </w:rPr>
      </w:pPr>
      <w:r>
        <w:rPr>
          <w:rFonts w:ascii="宋体" w:hAnsi="宋体" w:eastAsia="宋体" w:cs="宋体"/>
          <w:sz w:val="24"/>
          <w:szCs w:val="24"/>
        </w:rPr>
        <w:t>2、成员方：</w:t>
      </w:r>
    </w:p>
    <w:p w14:paraId="472C5675">
      <w:pPr>
        <w:pStyle w:val="12"/>
        <w:ind w:firstLine="480"/>
        <w:rPr>
          <w:rFonts w:hint="default" w:ascii="宋体" w:hAnsi="宋体" w:eastAsia="宋体" w:cs="宋体"/>
          <w:sz w:val="24"/>
          <w:szCs w:val="24"/>
        </w:rPr>
      </w:pPr>
      <w:r>
        <w:rPr>
          <w:rFonts w:ascii="宋体" w:hAnsi="宋体" w:eastAsia="宋体" w:cs="宋体"/>
          <w:sz w:val="24"/>
          <w:szCs w:val="24"/>
        </w:rPr>
        <w:t>2.1（成员一的全称）：</w:t>
      </w:r>
      <w:r>
        <w:rPr>
          <w:rFonts w:ascii="宋体" w:hAnsi="宋体" w:eastAsia="宋体" w:cs="宋体"/>
          <w:sz w:val="24"/>
          <w:szCs w:val="24"/>
          <w:u w:val="single"/>
        </w:rPr>
        <w:t>（填写“工作及义务的具体内容”）</w:t>
      </w:r>
      <w:r>
        <w:rPr>
          <w:rFonts w:ascii="宋体" w:hAnsi="宋体" w:eastAsia="宋体" w:cs="宋体"/>
          <w:sz w:val="24"/>
          <w:szCs w:val="24"/>
        </w:rPr>
        <w:t>；</w:t>
      </w:r>
    </w:p>
    <w:p w14:paraId="6A39C332">
      <w:pPr>
        <w:pStyle w:val="12"/>
        <w:ind w:firstLine="480"/>
        <w:rPr>
          <w:rFonts w:hint="default" w:ascii="宋体" w:hAnsi="宋体" w:eastAsia="宋体" w:cs="宋体"/>
          <w:sz w:val="24"/>
          <w:szCs w:val="24"/>
        </w:rPr>
      </w:pPr>
      <w:r>
        <w:rPr>
          <w:rFonts w:ascii="宋体" w:hAnsi="宋体" w:eastAsia="宋体" w:cs="宋体"/>
          <w:sz w:val="24"/>
          <w:szCs w:val="24"/>
        </w:rPr>
        <w:t>……。</w:t>
      </w:r>
    </w:p>
    <w:p w14:paraId="442C9829">
      <w:pPr>
        <w:pStyle w:val="12"/>
        <w:ind w:firstLine="480"/>
        <w:rPr>
          <w:rFonts w:hint="default" w:ascii="宋体" w:hAnsi="宋体" w:eastAsia="宋体" w:cs="宋体"/>
          <w:sz w:val="24"/>
          <w:szCs w:val="24"/>
        </w:rPr>
      </w:pPr>
      <w:r>
        <w:rPr>
          <w:rFonts w:ascii="宋体" w:hAnsi="宋体" w:eastAsia="宋体" w:cs="宋体"/>
          <w:sz w:val="24"/>
          <w:szCs w:val="24"/>
        </w:rPr>
        <w:t>三、联合体各方约定</w:t>
      </w:r>
    </w:p>
    <w:p w14:paraId="394A3BD8">
      <w:pPr>
        <w:pStyle w:val="12"/>
        <w:ind w:firstLine="480"/>
        <w:rPr>
          <w:rFonts w:hint="default" w:ascii="宋体" w:hAnsi="宋体" w:eastAsia="宋体" w:cs="宋体"/>
          <w:sz w:val="24"/>
          <w:szCs w:val="24"/>
        </w:rPr>
      </w:pPr>
      <w:r>
        <w:rPr>
          <w:rFonts w:ascii="宋体" w:hAnsi="宋体" w:eastAsia="宋体" w:cs="宋体"/>
          <w:sz w:val="24"/>
          <w:szCs w:val="24"/>
        </w:rPr>
        <w:t>1、由</w:t>
      </w:r>
      <w:r>
        <w:rPr>
          <w:rFonts w:ascii="宋体" w:hAnsi="宋体" w:eastAsia="宋体" w:cs="宋体"/>
          <w:sz w:val="24"/>
          <w:szCs w:val="24"/>
          <w:u w:val="single"/>
        </w:rPr>
        <w:t>（填写“牵头方的全称”）</w:t>
      </w:r>
      <w:r>
        <w:rPr>
          <w:rFonts w:ascii="宋体" w:hAnsi="宋体" w:eastAsia="宋体" w:cs="宋体"/>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69503CAE">
      <w:pPr>
        <w:pStyle w:val="12"/>
        <w:ind w:firstLine="480"/>
        <w:rPr>
          <w:rFonts w:hint="default" w:ascii="宋体" w:hAnsi="宋体" w:eastAsia="宋体" w:cs="宋体"/>
          <w:sz w:val="24"/>
          <w:szCs w:val="24"/>
        </w:rPr>
      </w:pPr>
      <w:r>
        <w:rPr>
          <w:rFonts w:ascii="宋体" w:hAnsi="宋体" w:eastAsia="宋体" w:cs="宋体"/>
          <w:sz w:val="24"/>
          <w:szCs w:val="24"/>
        </w:rPr>
        <w:t>2、联合体各方约定由（填写“牵头方的全称”）代表联合体办理谈判保证金事宜。</w:t>
      </w:r>
    </w:p>
    <w:p w14:paraId="3787ECDF">
      <w:pPr>
        <w:pStyle w:val="12"/>
        <w:ind w:firstLine="480"/>
        <w:rPr>
          <w:rFonts w:hint="default" w:ascii="宋体" w:hAnsi="宋体" w:eastAsia="宋体" w:cs="宋体"/>
          <w:sz w:val="24"/>
          <w:szCs w:val="24"/>
        </w:rPr>
      </w:pPr>
      <w:r>
        <w:rPr>
          <w:rFonts w:ascii="宋体" w:hAnsi="宋体" w:eastAsia="宋体" w:cs="宋体"/>
          <w:sz w:val="24"/>
          <w:szCs w:val="24"/>
        </w:rPr>
        <w:t>四、若成交，牵头方将代表联合体与采购人就合同签订事宜进行协商；若协商一致，则联合体各方将共同与采购人签订政府采购合同，并就政府采购合同约定的事项对采购人承担连带责任。</w:t>
      </w:r>
    </w:p>
    <w:p w14:paraId="358B1F17">
      <w:pPr>
        <w:pStyle w:val="12"/>
        <w:ind w:firstLine="480"/>
        <w:rPr>
          <w:rFonts w:hint="default" w:ascii="宋体" w:hAnsi="宋体" w:eastAsia="宋体" w:cs="宋体"/>
          <w:sz w:val="24"/>
          <w:szCs w:val="24"/>
        </w:rPr>
      </w:pPr>
      <w:r>
        <w:rPr>
          <w:rFonts w:ascii="宋体" w:hAnsi="宋体" w:eastAsia="宋体" w:cs="宋体"/>
          <w:sz w:val="24"/>
          <w:szCs w:val="24"/>
        </w:rPr>
        <w:t>五、本协议自签署之日起生效，政府采购合同履行完毕后自动失效。</w:t>
      </w:r>
    </w:p>
    <w:p w14:paraId="6F87FB46">
      <w:pPr>
        <w:pStyle w:val="12"/>
        <w:ind w:firstLine="480"/>
        <w:rPr>
          <w:rFonts w:hint="default" w:ascii="宋体" w:hAnsi="宋体" w:eastAsia="宋体" w:cs="宋体"/>
          <w:sz w:val="24"/>
          <w:szCs w:val="24"/>
        </w:rPr>
      </w:pPr>
      <w:r>
        <w:rPr>
          <w:rFonts w:ascii="宋体" w:hAnsi="宋体" w:eastAsia="宋体" w:cs="宋体"/>
          <w:sz w:val="24"/>
          <w:szCs w:val="24"/>
        </w:rPr>
        <w:t>六、本协议一式</w:t>
      </w:r>
      <w:r>
        <w:rPr>
          <w:rFonts w:ascii="宋体" w:hAnsi="宋体" w:eastAsia="宋体" w:cs="宋体"/>
          <w:sz w:val="24"/>
          <w:szCs w:val="24"/>
          <w:u w:val="single"/>
        </w:rPr>
        <w:t>（填写具体份数）</w:t>
      </w:r>
      <w:r>
        <w:rPr>
          <w:rFonts w:ascii="宋体" w:hAnsi="宋体" w:eastAsia="宋体" w:cs="宋体"/>
          <w:sz w:val="24"/>
          <w:szCs w:val="24"/>
        </w:rPr>
        <w:t>份，联合体各方各执一份，响应文件中提交一份。</w:t>
      </w:r>
    </w:p>
    <w:p w14:paraId="752D83B1">
      <w:pPr>
        <w:pStyle w:val="12"/>
        <w:ind w:firstLine="480"/>
        <w:rPr>
          <w:rFonts w:hint="default" w:ascii="宋体" w:hAnsi="宋体" w:eastAsia="宋体" w:cs="宋体"/>
          <w:sz w:val="24"/>
          <w:szCs w:val="24"/>
        </w:rPr>
      </w:pPr>
      <w:r>
        <w:rPr>
          <w:rFonts w:ascii="宋体" w:hAnsi="宋体" w:eastAsia="宋体" w:cs="宋体"/>
          <w:sz w:val="24"/>
          <w:szCs w:val="24"/>
        </w:rPr>
        <w:t>（以下无正文）</w:t>
      </w:r>
      <w:r>
        <w:rPr>
          <w:rFonts w:ascii="宋体" w:hAnsi="宋体" w:eastAsia="宋体" w:cs="宋体"/>
          <w:sz w:val="24"/>
          <w:szCs w:val="24"/>
        </w:rPr>
        <w:br w:type="textWrapping"/>
      </w:r>
    </w:p>
    <w:p w14:paraId="3DAECA61">
      <w:pPr>
        <w:pStyle w:val="12"/>
        <w:ind w:firstLine="480"/>
        <w:rPr>
          <w:rFonts w:hint="default" w:ascii="宋体" w:hAnsi="宋体" w:eastAsia="宋体" w:cs="宋体"/>
          <w:sz w:val="24"/>
          <w:szCs w:val="24"/>
        </w:rPr>
      </w:pPr>
      <w:r>
        <w:rPr>
          <w:rFonts w:ascii="宋体" w:hAnsi="宋体" w:eastAsia="宋体" w:cs="宋体"/>
          <w:sz w:val="24"/>
          <w:szCs w:val="24"/>
        </w:rPr>
        <w:t>牵头方：</w:t>
      </w:r>
      <w:r>
        <w:rPr>
          <w:rFonts w:ascii="宋体" w:hAnsi="宋体" w:eastAsia="宋体" w:cs="宋体"/>
          <w:sz w:val="24"/>
          <w:szCs w:val="24"/>
          <w:u w:val="single"/>
        </w:rPr>
        <w:t>（全称并加盖单位公章）</w:t>
      </w:r>
    </w:p>
    <w:p w14:paraId="0E02A626">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（签字或盖章）</w:t>
      </w:r>
    </w:p>
    <w:p w14:paraId="3608E768">
      <w:pPr>
        <w:pStyle w:val="12"/>
        <w:ind w:firstLine="480"/>
        <w:rPr>
          <w:rFonts w:hint="default" w:ascii="宋体" w:hAnsi="宋体" w:eastAsia="宋体" w:cs="宋体"/>
          <w:sz w:val="24"/>
          <w:szCs w:val="24"/>
        </w:rPr>
      </w:pPr>
      <w:r>
        <w:rPr>
          <w:rFonts w:ascii="宋体" w:hAnsi="宋体" w:eastAsia="宋体" w:cs="宋体"/>
          <w:sz w:val="24"/>
          <w:szCs w:val="24"/>
        </w:rPr>
        <w:t>成员一：</w:t>
      </w:r>
      <w:r>
        <w:rPr>
          <w:rFonts w:ascii="宋体" w:hAnsi="宋体" w:eastAsia="宋体" w:cs="宋体"/>
          <w:sz w:val="24"/>
          <w:szCs w:val="24"/>
          <w:u w:val="single"/>
        </w:rPr>
        <w:t>（全称并加盖成员一的单位公章）</w:t>
      </w:r>
    </w:p>
    <w:p w14:paraId="2AE43C4B">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（签字或盖章）</w:t>
      </w:r>
    </w:p>
    <w:p w14:paraId="1CE0CC4B">
      <w:pPr>
        <w:pStyle w:val="12"/>
        <w:ind w:firstLine="480"/>
        <w:rPr>
          <w:rFonts w:hint="default" w:ascii="宋体" w:hAnsi="宋体" w:eastAsia="宋体" w:cs="宋体"/>
          <w:sz w:val="24"/>
          <w:szCs w:val="24"/>
        </w:rPr>
      </w:pPr>
      <w:r>
        <w:rPr>
          <w:rFonts w:ascii="宋体" w:hAnsi="宋体" w:eastAsia="宋体" w:cs="宋体"/>
          <w:sz w:val="24"/>
          <w:szCs w:val="24"/>
        </w:rPr>
        <w:t>......</w:t>
      </w:r>
    </w:p>
    <w:p w14:paraId="4C118427">
      <w:pPr>
        <w:pStyle w:val="12"/>
        <w:ind w:firstLine="480"/>
        <w:rPr>
          <w:rFonts w:hint="default" w:ascii="宋体" w:hAnsi="宋体" w:eastAsia="宋体" w:cs="宋体"/>
          <w:sz w:val="24"/>
          <w:szCs w:val="24"/>
        </w:rPr>
      </w:pPr>
      <w:r>
        <w:rPr>
          <w:rFonts w:ascii="宋体" w:hAnsi="宋体" w:eastAsia="宋体" w:cs="宋体"/>
          <w:sz w:val="24"/>
          <w:szCs w:val="24"/>
        </w:rPr>
        <w:t>成员**：</w:t>
      </w:r>
      <w:r>
        <w:rPr>
          <w:rFonts w:ascii="宋体" w:hAnsi="宋体" w:eastAsia="宋体" w:cs="宋体"/>
          <w:sz w:val="24"/>
          <w:szCs w:val="24"/>
          <w:u w:val="single"/>
        </w:rPr>
        <w:t>（全称并加盖成员**的单位公章）</w:t>
      </w:r>
    </w:p>
    <w:p w14:paraId="6AEA59AE">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（签字或盖章）</w:t>
      </w:r>
    </w:p>
    <w:p w14:paraId="503D77DC">
      <w:pPr>
        <w:pStyle w:val="12"/>
        <w:ind w:firstLine="480"/>
        <w:rPr>
          <w:rFonts w:hint="default" w:ascii="宋体" w:hAnsi="宋体" w:eastAsia="宋体" w:cs="宋体"/>
          <w:sz w:val="21"/>
          <w:szCs w:val="21"/>
        </w:rPr>
      </w:pPr>
      <w:r>
        <w:rPr>
          <w:rFonts w:ascii="宋体" w:hAnsi="宋体" w:eastAsia="宋体" w:cs="宋体"/>
          <w:sz w:val="24"/>
          <w:szCs w:val="24"/>
        </w:rPr>
        <w:t>日期：年月日</w:t>
      </w:r>
      <w:r>
        <w:rPr>
          <w:rFonts w:ascii="宋体" w:hAnsi="宋体" w:eastAsia="宋体" w:cs="宋体"/>
        </w:rPr>
        <w:br w:type="textWrapping"/>
      </w:r>
    </w:p>
    <w:p w14:paraId="5A4FA089">
      <w:pPr>
        <w:pStyle w:val="12"/>
        <w:ind w:firstLine="480"/>
        <w:rPr>
          <w:rFonts w:hint="default" w:ascii="宋体" w:hAnsi="宋体" w:eastAsia="宋体" w:cs="宋体"/>
          <w:sz w:val="21"/>
          <w:szCs w:val="21"/>
        </w:rPr>
      </w:pPr>
      <w:r>
        <w:rPr>
          <w:rFonts w:ascii="宋体" w:hAnsi="宋体" w:eastAsia="宋体" w:cs="宋体"/>
          <w:sz w:val="21"/>
          <w:szCs w:val="21"/>
        </w:rPr>
        <w:t>※注意：</w:t>
      </w:r>
    </w:p>
    <w:p w14:paraId="0F02DB7F">
      <w:pPr>
        <w:pStyle w:val="12"/>
        <w:ind w:firstLine="480"/>
        <w:rPr>
          <w:rFonts w:hint="default" w:ascii="宋体" w:hAnsi="宋体" w:eastAsia="宋体" w:cs="宋体"/>
          <w:sz w:val="21"/>
          <w:szCs w:val="21"/>
        </w:rPr>
      </w:pPr>
      <w:r>
        <w:rPr>
          <w:rFonts w:ascii="宋体" w:hAnsi="宋体" w:eastAsia="宋体" w:cs="宋体"/>
          <w:sz w:val="21"/>
          <w:szCs w:val="21"/>
        </w:rPr>
        <w:t>1、若谈判文件规定接受联合体形式且供应商为联合体的，则供应商应提供本协议；否则无须提供。</w:t>
      </w:r>
    </w:p>
    <w:p w14:paraId="6BCBB05D">
      <w:pPr>
        <w:pStyle w:val="12"/>
        <w:ind w:firstLine="480"/>
        <w:rPr>
          <w:rFonts w:hint="default" w:ascii="宋体" w:hAnsi="宋体" w:eastAsia="宋体" w:cs="宋体"/>
          <w:sz w:val="21"/>
          <w:szCs w:val="21"/>
        </w:rPr>
      </w:pPr>
      <w:r>
        <w:rPr>
          <w:rFonts w:ascii="宋体" w:hAnsi="宋体" w:eastAsia="宋体" w:cs="宋体"/>
          <w:sz w:val="21"/>
          <w:szCs w:val="21"/>
        </w:rPr>
        <w:t>2、本协议中的供应商代表如果不是竞争性谈判须知中定义的“单位负责人”，则还必须提供“单位负责人授权书”。</w:t>
      </w:r>
    </w:p>
    <w:p w14:paraId="2E4A91AC">
      <w:pPr>
        <w:pStyle w:val="12"/>
        <w:ind w:firstLine="480"/>
        <w:rPr>
          <w:rFonts w:hint="default" w:ascii="宋体" w:hAnsi="宋体" w:eastAsia="宋体" w:cs="宋体"/>
          <w:sz w:val="21"/>
          <w:szCs w:val="21"/>
        </w:rPr>
      </w:pPr>
      <w:r>
        <w:rPr>
          <w:rFonts w:ascii="宋体" w:hAnsi="宋体" w:eastAsia="宋体" w:cs="宋体"/>
          <w:sz w:val="21"/>
          <w:szCs w:val="21"/>
        </w:rPr>
        <w:t>3、在以联合体形式落实中小企业预留份额项目中，供应商除了要提供《中小企业声明函》，还需提供本协议。</w:t>
      </w:r>
    </w:p>
    <w:p w14:paraId="77265558">
      <w:pPr>
        <w:pStyle w:val="12"/>
        <w:ind w:left="2300" w:hanging="2300" w:hangingChars="1150"/>
        <w:rPr>
          <w:rFonts w:hint="default" w:ascii="宋体" w:hAnsi="宋体" w:eastAsia="宋体" w:cs="宋体"/>
        </w:rPr>
      </w:pPr>
      <w:r>
        <w:rPr>
          <w:rFonts w:ascii="宋体" w:hAnsi="宋体" w:eastAsia="宋体" w:cs="宋体"/>
        </w:rPr>
        <w:br w:type="textWrapping"/>
      </w:r>
      <w:r>
        <w:rPr>
          <w:rFonts w:ascii="宋体" w:hAnsi="宋体" w:eastAsia="宋体" w:cs="宋体"/>
          <w:b/>
          <w:sz w:val="28"/>
        </w:rPr>
        <w:t>附件3-7 分包意向协议（若有）</w:t>
      </w:r>
    </w:p>
    <w:p w14:paraId="356966F0">
      <w:pPr>
        <w:pStyle w:val="12"/>
        <w:ind w:firstLine="480"/>
        <w:rPr>
          <w:rFonts w:hint="default" w:ascii="宋体" w:hAnsi="宋体" w:eastAsia="宋体" w:cs="宋体"/>
          <w:sz w:val="24"/>
          <w:szCs w:val="24"/>
        </w:rPr>
      </w:pPr>
      <w:r>
        <w:rPr>
          <w:rFonts w:ascii="宋体" w:hAnsi="宋体" w:eastAsia="宋体" w:cs="宋体"/>
          <w:sz w:val="24"/>
          <w:szCs w:val="24"/>
        </w:rPr>
        <w:t>甲方（总包方）：</w:t>
      </w:r>
      <w:r>
        <w:rPr>
          <w:rFonts w:ascii="宋体" w:hAnsi="宋体" w:eastAsia="宋体" w:cs="宋体"/>
          <w:sz w:val="24"/>
          <w:szCs w:val="24"/>
          <w:u w:val="single"/>
        </w:rPr>
        <w:t>　　　　　　　</w:t>
      </w:r>
      <w:r>
        <w:rPr>
          <w:rFonts w:ascii="宋体" w:hAnsi="宋体" w:eastAsia="宋体" w:cs="宋体"/>
          <w:sz w:val="24"/>
          <w:szCs w:val="24"/>
        </w:rPr>
        <w:t>（即本项目的供应商）</w:t>
      </w:r>
    </w:p>
    <w:p w14:paraId="3F57EA64">
      <w:pPr>
        <w:pStyle w:val="12"/>
        <w:ind w:firstLine="480"/>
        <w:rPr>
          <w:rFonts w:hint="default" w:ascii="宋体" w:hAnsi="宋体" w:eastAsia="宋体" w:cs="宋体"/>
          <w:sz w:val="24"/>
          <w:szCs w:val="24"/>
        </w:rPr>
      </w:pPr>
      <w:r>
        <w:rPr>
          <w:rFonts w:ascii="宋体" w:hAnsi="宋体" w:eastAsia="宋体" w:cs="宋体"/>
          <w:sz w:val="24"/>
          <w:szCs w:val="24"/>
        </w:rPr>
        <w:t>乙方（分包方）：</w:t>
      </w:r>
      <w:r>
        <w:rPr>
          <w:rFonts w:ascii="宋体" w:hAnsi="宋体" w:eastAsia="宋体" w:cs="宋体"/>
          <w:sz w:val="24"/>
          <w:szCs w:val="24"/>
          <w:u w:val="single"/>
        </w:rPr>
        <w:t>　　　　　　　</w:t>
      </w:r>
    </w:p>
    <w:p w14:paraId="0224F405">
      <w:pPr>
        <w:pStyle w:val="12"/>
        <w:ind w:firstLine="480"/>
        <w:rPr>
          <w:rFonts w:hint="default"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46D4F488">
      <w:pPr>
        <w:pStyle w:val="12"/>
        <w:ind w:firstLine="480"/>
        <w:rPr>
          <w:rFonts w:hint="default" w:ascii="宋体" w:hAnsi="宋体" w:eastAsia="宋体" w:cs="宋体"/>
          <w:sz w:val="24"/>
          <w:szCs w:val="24"/>
        </w:rPr>
      </w:pPr>
      <w:r>
        <w:rPr>
          <w:rFonts w:ascii="宋体" w:hAnsi="宋体" w:eastAsia="宋体" w:cs="宋体"/>
          <w:sz w:val="24"/>
          <w:szCs w:val="24"/>
        </w:rPr>
        <w:t>一、分包标的</w:t>
      </w:r>
    </w:p>
    <w:p w14:paraId="60D1FE2F">
      <w:pPr>
        <w:pStyle w:val="12"/>
        <w:ind w:firstLine="480"/>
        <w:rPr>
          <w:rFonts w:hint="default" w:ascii="宋体" w:hAnsi="宋体" w:eastAsia="宋体" w:cs="宋体"/>
          <w:sz w:val="24"/>
          <w:szCs w:val="24"/>
        </w:rPr>
      </w:pPr>
      <w:r>
        <w:rPr>
          <w:rFonts w:ascii="宋体" w:hAnsi="宋体" w:eastAsia="宋体" w:cs="宋体"/>
          <w:sz w:val="24"/>
          <w:szCs w:val="24"/>
          <w:u w:val="single"/>
        </w:rPr>
        <w:t>（根据双方的意向填写，可以是表格或文字描述）。</w:t>
      </w:r>
    </w:p>
    <w:p w14:paraId="0A11AB4D">
      <w:pPr>
        <w:pStyle w:val="12"/>
        <w:ind w:firstLine="480"/>
        <w:rPr>
          <w:rFonts w:hint="default" w:ascii="宋体" w:hAnsi="宋体" w:eastAsia="宋体" w:cs="宋体"/>
          <w:sz w:val="24"/>
          <w:szCs w:val="24"/>
        </w:rPr>
      </w:pPr>
      <w:r>
        <w:rPr>
          <w:rFonts w:ascii="宋体" w:hAnsi="宋体" w:eastAsia="宋体" w:cs="宋体"/>
          <w:sz w:val="24"/>
          <w:szCs w:val="24"/>
        </w:rPr>
        <w:t>二、分包合同金额占比</w:t>
      </w:r>
    </w:p>
    <w:p w14:paraId="6F49BC82">
      <w:pPr>
        <w:pStyle w:val="12"/>
        <w:ind w:firstLine="480"/>
        <w:rPr>
          <w:rFonts w:hint="default" w:ascii="宋体" w:hAnsi="宋体" w:eastAsia="宋体" w:cs="宋体"/>
          <w:sz w:val="24"/>
          <w:szCs w:val="24"/>
        </w:rPr>
      </w:pPr>
      <w:r>
        <w:rPr>
          <w:rFonts w:ascii="宋体" w:hAnsi="宋体" w:eastAsia="宋体" w:cs="宋体"/>
          <w:sz w:val="24"/>
          <w:szCs w:val="24"/>
        </w:rPr>
        <w:t>分包合同价占报价总价的比例：</w:t>
      </w:r>
      <w:r>
        <w:rPr>
          <w:rFonts w:ascii="宋体" w:hAnsi="宋体" w:eastAsia="宋体" w:cs="宋体"/>
          <w:sz w:val="24"/>
          <w:szCs w:val="24"/>
          <w:u w:val="single"/>
        </w:rPr>
        <w:t>　　　　　</w:t>
      </w:r>
      <w:r>
        <w:rPr>
          <w:rFonts w:ascii="宋体" w:hAnsi="宋体" w:eastAsia="宋体" w:cs="宋体"/>
          <w:sz w:val="24"/>
          <w:szCs w:val="24"/>
        </w:rPr>
        <w:t>%</w:t>
      </w:r>
    </w:p>
    <w:p w14:paraId="4F391D5F">
      <w:pPr>
        <w:pStyle w:val="12"/>
        <w:ind w:firstLine="480"/>
        <w:rPr>
          <w:rFonts w:hint="default" w:ascii="宋体" w:hAnsi="宋体" w:eastAsia="宋体" w:cs="宋体"/>
          <w:sz w:val="24"/>
          <w:szCs w:val="24"/>
        </w:rPr>
      </w:pPr>
      <w:r>
        <w:rPr>
          <w:rFonts w:ascii="宋体" w:hAnsi="宋体" w:eastAsia="宋体" w:cs="宋体"/>
          <w:sz w:val="24"/>
          <w:szCs w:val="24"/>
        </w:rPr>
        <w:t>三、其他条款</w:t>
      </w:r>
    </w:p>
    <w:p w14:paraId="10E25B9F">
      <w:pPr>
        <w:pStyle w:val="12"/>
        <w:ind w:firstLine="480"/>
        <w:rPr>
          <w:rFonts w:hint="default"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4B24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7E03F9">
            <w:pPr>
              <w:pStyle w:val="12"/>
              <w:rPr>
                <w:rFonts w:hint="default" w:ascii="宋体" w:hAnsi="宋体" w:eastAsia="宋体" w:cs="宋体"/>
                <w:sz w:val="24"/>
                <w:szCs w:val="24"/>
              </w:rPr>
            </w:pPr>
            <w:r>
              <w:rPr>
                <w:rFonts w:ascii="宋体" w:hAnsi="宋体" w:eastAsia="宋体" w:cs="宋体"/>
                <w:sz w:val="24"/>
                <w:szCs w:val="24"/>
              </w:rPr>
              <w:t>甲方：</w:t>
            </w:r>
          </w:p>
        </w:tc>
        <w:tc>
          <w:tcPr>
            <w:tcW w:w="4153" w:type="dxa"/>
          </w:tcPr>
          <w:p w14:paraId="1C5C14DF">
            <w:pPr>
              <w:pStyle w:val="12"/>
              <w:rPr>
                <w:rFonts w:hint="default" w:ascii="宋体" w:hAnsi="宋体" w:eastAsia="宋体" w:cs="宋体"/>
                <w:sz w:val="24"/>
                <w:szCs w:val="24"/>
              </w:rPr>
            </w:pPr>
            <w:r>
              <w:rPr>
                <w:rFonts w:ascii="宋体" w:hAnsi="宋体" w:eastAsia="宋体" w:cs="宋体"/>
                <w:sz w:val="24"/>
                <w:szCs w:val="24"/>
              </w:rPr>
              <w:t>乙方：</w:t>
            </w:r>
          </w:p>
        </w:tc>
      </w:tr>
      <w:tr w14:paraId="392BE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7DCAAA">
            <w:pPr>
              <w:pStyle w:val="12"/>
              <w:rPr>
                <w:rFonts w:hint="default" w:ascii="宋体" w:hAnsi="宋体" w:eastAsia="宋体" w:cs="宋体"/>
                <w:sz w:val="24"/>
                <w:szCs w:val="24"/>
              </w:rPr>
            </w:pPr>
            <w:r>
              <w:rPr>
                <w:rFonts w:ascii="宋体" w:hAnsi="宋体" w:eastAsia="宋体" w:cs="宋体"/>
                <w:sz w:val="24"/>
                <w:szCs w:val="24"/>
              </w:rPr>
              <w:t>住所：</w:t>
            </w:r>
          </w:p>
        </w:tc>
        <w:tc>
          <w:tcPr>
            <w:tcW w:w="4153" w:type="dxa"/>
          </w:tcPr>
          <w:p w14:paraId="46F4B288">
            <w:pPr>
              <w:pStyle w:val="12"/>
              <w:rPr>
                <w:rFonts w:hint="default" w:ascii="宋体" w:hAnsi="宋体" w:eastAsia="宋体" w:cs="宋体"/>
                <w:sz w:val="24"/>
                <w:szCs w:val="24"/>
              </w:rPr>
            </w:pPr>
            <w:r>
              <w:rPr>
                <w:rFonts w:ascii="宋体" w:hAnsi="宋体" w:eastAsia="宋体" w:cs="宋体"/>
                <w:sz w:val="24"/>
                <w:szCs w:val="24"/>
              </w:rPr>
              <w:t>住所：</w:t>
            </w:r>
          </w:p>
        </w:tc>
      </w:tr>
      <w:tr w14:paraId="524C3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54D9F7">
            <w:pPr>
              <w:pStyle w:val="12"/>
              <w:rPr>
                <w:rFonts w:hint="default" w:ascii="宋体" w:hAnsi="宋体" w:eastAsia="宋体" w:cs="宋体"/>
                <w:sz w:val="24"/>
                <w:szCs w:val="24"/>
              </w:rPr>
            </w:pPr>
            <w:r>
              <w:rPr>
                <w:rFonts w:ascii="宋体" w:hAnsi="宋体" w:eastAsia="宋体" w:cs="宋体"/>
                <w:sz w:val="24"/>
                <w:szCs w:val="24"/>
              </w:rPr>
              <w:t>单位负责人或委托代理人：</w:t>
            </w:r>
          </w:p>
        </w:tc>
        <w:tc>
          <w:tcPr>
            <w:tcW w:w="4153" w:type="dxa"/>
          </w:tcPr>
          <w:p w14:paraId="41AEECD4">
            <w:pPr>
              <w:pStyle w:val="12"/>
              <w:rPr>
                <w:rFonts w:hint="default" w:ascii="宋体" w:hAnsi="宋体" w:eastAsia="宋体" w:cs="宋体"/>
                <w:sz w:val="24"/>
                <w:szCs w:val="24"/>
              </w:rPr>
            </w:pPr>
            <w:r>
              <w:rPr>
                <w:rFonts w:ascii="宋体" w:hAnsi="宋体" w:eastAsia="宋体" w:cs="宋体"/>
                <w:sz w:val="24"/>
                <w:szCs w:val="24"/>
              </w:rPr>
              <w:t>单位负责人或委托代理人：</w:t>
            </w:r>
          </w:p>
        </w:tc>
      </w:tr>
      <w:tr w14:paraId="35C9D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8E6E79">
            <w:pPr>
              <w:pStyle w:val="12"/>
              <w:rPr>
                <w:rFonts w:hint="default" w:ascii="宋体" w:hAnsi="宋体" w:eastAsia="宋体" w:cs="宋体"/>
                <w:sz w:val="24"/>
                <w:szCs w:val="24"/>
              </w:rPr>
            </w:pPr>
            <w:r>
              <w:rPr>
                <w:rFonts w:ascii="宋体" w:hAnsi="宋体" w:eastAsia="宋体" w:cs="宋体"/>
                <w:sz w:val="24"/>
                <w:szCs w:val="24"/>
              </w:rPr>
              <w:t>联系方法：</w:t>
            </w:r>
          </w:p>
        </w:tc>
        <w:tc>
          <w:tcPr>
            <w:tcW w:w="4153" w:type="dxa"/>
          </w:tcPr>
          <w:p w14:paraId="24618E3D">
            <w:pPr>
              <w:pStyle w:val="12"/>
              <w:rPr>
                <w:rFonts w:hint="default" w:ascii="宋体" w:hAnsi="宋体" w:eastAsia="宋体" w:cs="宋体"/>
                <w:sz w:val="24"/>
                <w:szCs w:val="24"/>
              </w:rPr>
            </w:pPr>
            <w:r>
              <w:rPr>
                <w:rFonts w:ascii="宋体" w:hAnsi="宋体" w:eastAsia="宋体" w:cs="宋体"/>
                <w:sz w:val="24"/>
                <w:szCs w:val="24"/>
              </w:rPr>
              <w:t>联系方法：</w:t>
            </w:r>
          </w:p>
        </w:tc>
      </w:tr>
      <w:tr w14:paraId="1CB05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9CB3BA">
            <w:pPr>
              <w:pStyle w:val="12"/>
              <w:rPr>
                <w:rFonts w:hint="default" w:ascii="宋体" w:hAnsi="宋体" w:eastAsia="宋体" w:cs="宋体"/>
                <w:sz w:val="24"/>
                <w:szCs w:val="24"/>
              </w:rPr>
            </w:pPr>
            <w:r>
              <w:rPr>
                <w:rFonts w:ascii="宋体" w:hAnsi="宋体" w:eastAsia="宋体" w:cs="宋体"/>
                <w:sz w:val="24"/>
                <w:szCs w:val="24"/>
              </w:rPr>
              <w:t>开户银行：</w:t>
            </w:r>
          </w:p>
        </w:tc>
        <w:tc>
          <w:tcPr>
            <w:tcW w:w="4153" w:type="dxa"/>
          </w:tcPr>
          <w:p w14:paraId="3BAEDD0B">
            <w:pPr>
              <w:pStyle w:val="12"/>
              <w:rPr>
                <w:rFonts w:hint="default" w:ascii="宋体" w:hAnsi="宋体" w:eastAsia="宋体" w:cs="宋体"/>
                <w:sz w:val="24"/>
                <w:szCs w:val="24"/>
              </w:rPr>
            </w:pPr>
            <w:r>
              <w:rPr>
                <w:rFonts w:ascii="宋体" w:hAnsi="宋体" w:eastAsia="宋体" w:cs="宋体"/>
                <w:sz w:val="24"/>
                <w:szCs w:val="24"/>
              </w:rPr>
              <w:t>开户银行：</w:t>
            </w:r>
          </w:p>
        </w:tc>
      </w:tr>
      <w:tr w14:paraId="6857D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658824">
            <w:pPr>
              <w:pStyle w:val="12"/>
              <w:rPr>
                <w:rFonts w:hint="default" w:ascii="宋体" w:hAnsi="宋体" w:eastAsia="宋体" w:cs="宋体"/>
                <w:sz w:val="24"/>
                <w:szCs w:val="24"/>
              </w:rPr>
            </w:pPr>
            <w:r>
              <w:rPr>
                <w:rFonts w:ascii="宋体" w:hAnsi="宋体" w:eastAsia="宋体" w:cs="宋体"/>
                <w:sz w:val="24"/>
                <w:szCs w:val="24"/>
              </w:rPr>
              <w:t>账号：</w:t>
            </w:r>
          </w:p>
        </w:tc>
        <w:tc>
          <w:tcPr>
            <w:tcW w:w="4153" w:type="dxa"/>
          </w:tcPr>
          <w:p w14:paraId="1F2CB3A9">
            <w:pPr>
              <w:pStyle w:val="12"/>
              <w:rPr>
                <w:rFonts w:hint="default" w:ascii="宋体" w:hAnsi="宋体" w:eastAsia="宋体" w:cs="宋体"/>
                <w:sz w:val="24"/>
                <w:szCs w:val="24"/>
              </w:rPr>
            </w:pPr>
            <w:r>
              <w:rPr>
                <w:rFonts w:ascii="宋体" w:hAnsi="宋体" w:eastAsia="宋体" w:cs="宋体"/>
                <w:sz w:val="24"/>
                <w:szCs w:val="24"/>
              </w:rPr>
              <w:t>账号：</w:t>
            </w:r>
          </w:p>
        </w:tc>
      </w:tr>
      <w:tr w14:paraId="67450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34D1BE3">
            <w:pPr>
              <w:pStyle w:val="12"/>
              <w:jc w:val="right"/>
              <w:rPr>
                <w:rFonts w:hint="default"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14:paraId="34B35A47">
            <w:pPr>
              <w:pStyle w:val="12"/>
              <w:jc w:val="right"/>
              <w:rPr>
                <w:rFonts w:hint="default"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14:paraId="4E49B584">
      <w:pPr>
        <w:pStyle w:val="12"/>
        <w:ind w:firstLine="480"/>
        <w:rPr>
          <w:rFonts w:hint="default" w:ascii="宋体" w:hAnsi="宋体" w:eastAsia="宋体" w:cs="宋体"/>
          <w:sz w:val="21"/>
          <w:szCs w:val="21"/>
        </w:rPr>
      </w:pPr>
      <w:r>
        <w:rPr>
          <w:rFonts w:ascii="宋体" w:hAnsi="宋体" w:eastAsia="宋体" w:cs="宋体"/>
          <w:sz w:val="21"/>
          <w:szCs w:val="21"/>
        </w:rPr>
        <w:t>※注意：</w:t>
      </w:r>
    </w:p>
    <w:p w14:paraId="27F66864">
      <w:pPr>
        <w:pStyle w:val="12"/>
        <w:ind w:firstLine="480"/>
        <w:rPr>
          <w:rFonts w:hint="default" w:ascii="宋体" w:hAnsi="宋体" w:eastAsia="宋体" w:cs="宋体"/>
          <w:sz w:val="21"/>
          <w:szCs w:val="21"/>
        </w:rPr>
      </w:pPr>
      <w:r>
        <w:rPr>
          <w:rFonts w:ascii="宋体" w:hAnsi="宋体" w:eastAsia="宋体" w:cs="宋体"/>
          <w:sz w:val="21"/>
          <w:szCs w:val="21"/>
        </w:rPr>
        <w:t>1.谈判文件接受合同分包且供应商拟将合同分包的，应提供本协议；否则无须提供。</w:t>
      </w:r>
    </w:p>
    <w:p w14:paraId="3DCE369D">
      <w:pPr>
        <w:pStyle w:val="12"/>
        <w:ind w:firstLine="480"/>
        <w:rPr>
          <w:rFonts w:hint="default" w:ascii="宋体" w:hAnsi="宋体" w:eastAsia="宋体" w:cs="宋体"/>
          <w:sz w:val="21"/>
          <w:szCs w:val="21"/>
        </w:rPr>
      </w:pPr>
      <w:r>
        <w:rPr>
          <w:rFonts w:ascii="宋体" w:hAnsi="宋体" w:eastAsia="宋体" w:cs="宋体"/>
          <w:sz w:val="21"/>
          <w:szCs w:val="21"/>
        </w:rPr>
        <w:t>2.本协议由委托代理人签字或盖章的，应按照本章载明的格式提供“单位授权书”。</w:t>
      </w:r>
    </w:p>
    <w:p w14:paraId="693D1D1E">
      <w:pPr>
        <w:pStyle w:val="12"/>
        <w:ind w:firstLine="480"/>
        <w:rPr>
          <w:rFonts w:hint="default" w:ascii="宋体" w:hAnsi="宋体" w:eastAsia="宋体" w:cs="宋体"/>
          <w:sz w:val="21"/>
          <w:szCs w:val="21"/>
        </w:rPr>
      </w:pPr>
      <w:r>
        <w:rPr>
          <w:rFonts w:ascii="宋体" w:hAnsi="宋体" w:eastAsia="宋体" w:cs="宋体"/>
          <w:sz w:val="21"/>
          <w:szCs w:val="21"/>
        </w:rPr>
        <w:t>3.在以合同分包形式落实中小企业预留份额项目中，供应商除了要提供《中小企业声明函》，还需提供本协议。</w:t>
      </w:r>
    </w:p>
    <w:p w14:paraId="247E4AC3">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A5063AA">
      <w:pPr>
        <w:pStyle w:val="12"/>
        <w:jc w:val="center"/>
        <w:outlineLvl w:val="2"/>
        <w:rPr>
          <w:rFonts w:hint="default" w:ascii="宋体" w:hAnsi="宋体" w:eastAsia="宋体" w:cs="宋体"/>
        </w:rPr>
      </w:pPr>
      <w:r>
        <w:rPr>
          <w:rFonts w:ascii="宋体" w:hAnsi="宋体" w:eastAsia="宋体" w:cs="宋体"/>
          <w:b/>
          <w:sz w:val="28"/>
        </w:rPr>
        <w:t>附件3-8 其它资格证明文件</w:t>
      </w:r>
    </w:p>
    <w:p w14:paraId="7D77D5B8">
      <w:pPr>
        <w:pStyle w:val="12"/>
        <w:jc w:val="center"/>
        <w:outlineLvl w:val="1"/>
        <w:rPr>
          <w:rFonts w:hint="default" w:ascii="宋体" w:hAnsi="宋体" w:eastAsia="宋体" w:cs="宋体"/>
        </w:rPr>
      </w:pPr>
      <w:r>
        <w:rPr>
          <w:rFonts w:ascii="宋体" w:hAnsi="宋体" w:eastAsia="宋体" w:cs="宋体"/>
          <w:b/>
          <w:sz w:val="36"/>
        </w:rPr>
        <w:t>（若有）</w:t>
      </w:r>
    </w:p>
    <w:p w14:paraId="54725A8F">
      <w:pPr>
        <w:pStyle w:val="12"/>
        <w:ind w:firstLine="480"/>
        <w:rPr>
          <w:rFonts w:hint="default" w:ascii="宋体" w:hAnsi="宋体" w:eastAsia="宋体" w:cs="宋体"/>
          <w:sz w:val="24"/>
          <w:szCs w:val="24"/>
        </w:rPr>
      </w:pPr>
      <w:r>
        <w:rPr>
          <w:rFonts w:ascii="宋体" w:hAnsi="宋体" w:eastAsia="宋体" w:cs="宋体"/>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559AFBB1">
      <w:pPr>
        <w:pStyle w:val="12"/>
        <w:ind w:firstLine="480"/>
        <w:rPr>
          <w:rFonts w:hint="default" w:ascii="宋体" w:hAnsi="宋体" w:eastAsia="宋体" w:cs="宋体"/>
          <w:sz w:val="24"/>
          <w:szCs w:val="24"/>
        </w:rPr>
      </w:pPr>
      <w:r>
        <w:rPr>
          <w:rFonts w:ascii="宋体" w:hAnsi="宋体" w:eastAsia="宋体" w:cs="宋体"/>
          <w:sz w:val="24"/>
          <w:szCs w:val="24"/>
        </w:rPr>
        <w:t>2、若谈判文件规定接受联合体形式且供应商为联合体的，涉及联合体成员的其它资格证明文件在此处提供相关证明材料，并加盖供应商单位公章。</w:t>
      </w:r>
    </w:p>
    <w:p w14:paraId="3269EFB9">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5DC18251">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36CFD8BE">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745B57D4">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4182ED4F">
      <w:pPr>
        <w:pStyle w:val="12"/>
        <w:jc w:val="center"/>
        <w:outlineLvl w:val="2"/>
        <w:rPr>
          <w:rFonts w:hint="default" w:ascii="宋体" w:hAnsi="宋体" w:eastAsia="宋体" w:cs="宋体"/>
        </w:rPr>
      </w:pPr>
      <w:r>
        <w:rPr>
          <w:rFonts w:ascii="宋体" w:hAnsi="宋体" w:eastAsia="宋体" w:cs="宋体"/>
          <w:b/>
          <w:sz w:val="28"/>
        </w:rPr>
        <w:t>附件4 谈判保证金凭证</w:t>
      </w:r>
    </w:p>
    <w:p w14:paraId="4AB9A511">
      <w:pPr>
        <w:pStyle w:val="12"/>
        <w:jc w:val="center"/>
        <w:rPr>
          <w:rFonts w:hint="default" w:ascii="宋体" w:hAnsi="宋体" w:eastAsia="宋体" w:cs="宋体"/>
          <w:sz w:val="24"/>
          <w:szCs w:val="24"/>
        </w:rPr>
      </w:pPr>
      <w:r>
        <w:rPr>
          <w:rFonts w:ascii="宋体" w:hAnsi="宋体" w:eastAsia="宋体" w:cs="宋体"/>
          <w:sz w:val="24"/>
          <w:szCs w:val="24"/>
        </w:rPr>
        <w:t>编制说明</w:t>
      </w:r>
    </w:p>
    <w:p w14:paraId="44311402">
      <w:pPr>
        <w:pStyle w:val="12"/>
        <w:ind w:firstLine="480"/>
        <w:rPr>
          <w:rFonts w:hint="default" w:ascii="宋体" w:hAnsi="宋体" w:eastAsia="宋体" w:cs="宋体"/>
          <w:sz w:val="24"/>
          <w:szCs w:val="24"/>
        </w:rPr>
      </w:pPr>
      <w:r>
        <w:rPr>
          <w:rFonts w:ascii="宋体" w:hAnsi="宋体" w:eastAsia="宋体" w:cs="宋体"/>
          <w:sz w:val="24"/>
          <w:szCs w:val="24"/>
        </w:rPr>
        <w:t>1、在此项下提交的“谈判保证金”材料可使用转账凭证复印件。</w:t>
      </w:r>
    </w:p>
    <w:p w14:paraId="0822AA4D">
      <w:pPr>
        <w:pStyle w:val="12"/>
        <w:ind w:firstLine="480"/>
        <w:rPr>
          <w:rFonts w:hint="default" w:ascii="宋体" w:hAnsi="宋体" w:eastAsia="宋体" w:cs="宋体"/>
          <w:sz w:val="24"/>
          <w:szCs w:val="24"/>
        </w:rPr>
      </w:pPr>
      <w:r>
        <w:rPr>
          <w:rFonts w:ascii="宋体" w:hAnsi="宋体" w:eastAsia="宋体" w:cs="宋体"/>
          <w:sz w:val="24"/>
          <w:szCs w:val="24"/>
        </w:rPr>
        <w:t>2、谈判保证金是否已提交按照谈判文件规定执行。</w:t>
      </w:r>
    </w:p>
    <w:p w14:paraId="5F77DF09">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8867082">
      <w:pPr>
        <w:pStyle w:val="12"/>
        <w:jc w:val="center"/>
        <w:outlineLvl w:val="2"/>
        <w:rPr>
          <w:rFonts w:hint="default" w:ascii="宋体" w:hAnsi="宋体" w:eastAsia="宋体" w:cs="宋体"/>
        </w:rPr>
      </w:pPr>
      <w:r>
        <w:rPr>
          <w:rFonts w:ascii="宋体" w:hAnsi="宋体" w:eastAsia="宋体" w:cs="宋体"/>
          <w:b/>
          <w:sz w:val="28"/>
        </w:rPr>
        <w:t>附件5：技术、服务和商务响应表</w:t>
      </w:r>
    </w:p>
    <w:p w14:paraId="15185868">
      <w:pPr>
        <w:pStyle w:val="12"/>
        <w:jc w:val="center"/>
        <w:outlineLvl w:val="2"/>
        <w:rPr>
          <w:rFonts w:hint="default" w:ascii="宋体" w:hAnsi="宋体" w:eastAsia="宋体" w:cs="宋体"/>
        </w:rPr>
      </w:pPr>
      <w:r>
        <w:rPr>
          <w:rFonts w:ascii="宋体" w:hAnsi="宋体" w:eastAsia="宋体" w:cs="宋体"/>
          <w:b/>
          <w:sz w:val="28"/>
        </w:rPr>
        <w:t>附件5-1：技术和服务要求响应表</w:t>
      </w:r>
    </w:p>
    <w:p w14:paraId="13034571">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（全称加盖单位公章）</w:t>
      </w:r>
      <w:r>
        <w:rPr>
          <w:rFonts w:ascii="宋体" w:hAnsi="宋体" w:eastAsia="宋体" w:cs="宋体"/>
          <w:sz w:val="24"/>
          <w:szCs w:val="24"/>
        </w:rPr>
        <w:t>项目编号∶</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AF1E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CD624F1">
            <w:pPr>
              <w:pStyle w:val="12"/>
              <w:rPr>
                <w:rFonts w:hint="default" w:ascii="宋体" w:hAnsi="宋体" w:eastAsia="宋体" w:cs="宋体"/>
                <w:sz w:val="24"/>
                <w:szCs w:val="24"/>
              </w:rPr>
            </w:pPr>
            <w:r>
              <w:rPr>
                <w:rFonts w:ascii="宋体" w:hAnsi="宋体" w:eastAsia="宋体" w:cs="宋体"/>
                <w:sz w:val="24"/>
                <w:szCs w:val="24"/>
              </w:rPr>
              <w:t>采购包</w:t>
            </w:r>
          </w:p>
        </w:tc>
        <w:tc>
          <w:tcPr>
            <w:tcW w:w="1519" w:type="dxa"/>
          </w:tcPr>
          <w:p w14:paraId="3F979566">
            <w:pPr>
              <w:pStyle w:val="12"/>
              <w:rPr>
                <w:rFonts w:hint="default" w:ascii="宋体" w:hAnsi="宋体" w:eastAsia="宋体" w:cs="宋体"/>
                <w:sz w:val="24"/>
                <w:szCs w:val="24"/>
              </w:rPr>
            </w:pPr>
            <w:r>
              <w:rPr>
                <w:rFonts w:ascii="宋体" w:hAnsi="宋体" w:eastAsia="宋体" w:cs="宋体"/>
                <w:sz w:val="24"/>
                <w:szCs w:val="24"/>
              </w:rPr>
              <w:t>章节条目号</w:t>
            </w:r>
          </w:p>
        </w:tc>
        <w:tc>
          <w:tcPr>
            <w:tcW w:w="2026" w:type="dxa"/>
          </w:tcPr>
          <w:p w14:paraId="15933E81">
            <w:pPr>
              <w:pStyle w:val="12"/>
              <w:rPr>
                <w:rFonts w:hint="default" w:ascii="宋体" w:hAnsi="宋体" w:eastAsia="宋体" w:cs="宋体"/>
                <w:sz w:val="24"/>
                <w:szCs w:val="24"/>
              </w:rPr>
            </w:pPr>
            <w:r>
              <w:rPr>
                <w:rFonts w:ascii="宋体" w:hAnsi="宋体" w:eastAsia="宋体" w:cs="宋体"/>
                <w:sz w:val="24"/>
                <w:szCs w:val="24"/>
              </w:rPr>
              <w:t>竞争性谈判文件规定的技术和服务要求</w:t>
            </w:r>
          </w:p>
        </w:tc>
        <w:tc>
          <w:tcPr>
            <w:tcW w:w="2026" w:type="dxa"/>
          </w:tcPr>
          <w:p w14:paraId="7B779B4D">
            <w:pPr>
              <w:pStyle w:val="12"/>
              <w:rPr>
                <w:rFonts w:hint="default" w:ascii="宋体" w:hAnsi="宋体" w:eastAsia="宋体" w:cs="宋体"/>
                <w:sz w:val="24"/>
                <w:szCs w:val="24"/>
              </w:rPr>
            </w:pPr>
            <w:r>
              <w:rPr>
                <w:rFonts w:ascii="宋体" w:hAnsi="宋体" w:eastAsia="宋体" w:cs="宋体"/>
                <w:sz w:val="24"/>
                <w:szCs w:val="24"/>
              </w:rPr>
              <w:t>响应文件响应承诺</w:t>
            </w:r>
          </w:p>
        </w:tc>
        <w:tc>
          <w:tcPr>
            <w:tcW w:w="2026" w:type="dxa"/>
          </w:tcPr>
          <w:p w14:paraId="04E1A1FA">
            <w:pPr>
              <w:pStyle w:val="12"/>
              <w:rPr>
                <w:rFonts w:hint="default" w:ascii="宋体" w:hAnsi="宋体" w:eastAsia="宋体" w:cs="宋体"/>
                <w:sz w:val="24"/>
                <w:szCs w:val="24"/>
              </w:rPr>
            </w:pPr>
            <w:r>
              <w:rPr>
                <w:rFonts w:ascii="宋体" w:hAnsi="宋体" w:eastAsia="宋体" w:cs="宋体"/>
                <w:sz w:val="24"/>
                <w:szCs w:val="24"/>
              </w:rPr>
              <w:t>是否偏离及说明</w:t>
            </w:r>
          </w:p>
        </w:tc>
      </w:tr>
      <w:tr w14:paraId="26F78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99EF48D"/>
        </w:tc>
        <w:tc>
          <w:tcPr>
            <w:tcW w:w="1519" w:type="dxa"/>
          </w:tcPr>
          <w:p w14:paraId="544ADDF9">
            <w:pPr>
              <w:pStyle w:val="12"/>
              <w:rPr>
                <w:rFonts w:hint="default" w:ascii="宋体" w:hAnsi="宋体" w:eastAsia="宋体" w:cs="宋体"/>
                <w:sz w:val="24"/>
                <w:szCs w:val="24"/>
              </w:rPr>
            </w:pPr>
          </w:p>
        </w:tc>
        <w:tc>
          <w:tcPr>
            <w:tcW w:w="2026" w:type="dxa"/>
          </w:tcPr>
          <w:p w14:paraId="3325606E">
            <w:pPr>
              <w:pStyle w:val="12"/>
              <w:rPr>
                <w:rFonts w:hint="default" w:ascii="宋体" w:hAnsi="宋体" w:eastAsia="宋体" w:cs="宋体"/>
                <w:sz w:val="24"/>
                <w:szCs w:val="24"/>
              </w:rPr>
            </w:pPr>
          </w:p>
        </w:tc>
        <w:tc>
          <w:tcPr>
            <w:tcW w:w="2026" w:type="dxa"/>
          </w:tcPr>
          <w:p w14:paraId="2BBD09E3">
            <w:pPr>
              <w:pStyle w:val="12"/>
              <w:rPr>
                <w:rFonts w:hint="default" w:ascii="宋体" w:hAnsi="宋体" w:eastAsia="宋体" w:cs="宋体"/>
                <w:sz w:val="24"/>
                <w:szCs w:val="24"/>
              </w:rPr>
            </w:pPr>
          </w:p>
        </w:tc>
        <w:tc>
          <w:tcPr>
            <w:tcW w:w="2026" w:type="dxa"/>
          </w:tcPr>
          <w:p w14:paraId="2A5E4C83">
            <w:pPr>
              <w:pStyle w:val="12"/>
              <w:rPr>
                <w:rFonts w:hint="default" w:ascii="宋体" w:hAnsi="宋体" w:eastAsia="宋体" w:cs="宋体"/>
                <w:sz w:val="24"/>
                <w:szCs w:val="24"/>
              </w:rPr>
            </w:pPr>
          </w:p>
        </w:tc>
      </w:tr>
      <w:tr w14:paraId="3E808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71B46CC"/>
        </w:tc>
        <w:tc>
          <w:tcPr>
            <w:tcW w:w="1519" w:type="dxa"/>
          </w:tcPr>
          <w:p w14:paraId="03EA1C44">
            <w:pPr>
              <w:pStyle w:val="12"/>
              <w:rPr>
                <w:rFonts w:hint="default" w:ascii="宋体" w:hAnsi="宋体" w:eastAsia="宋体" w:cs="宋体"/>
                <w:sz w:val="24"/>
                <w:szCs w:val="24"/>
              </w:rPr>
            </w:pPr>
          </w:p>
        </w:tc>
        <w:tc>
          <w:tcPr>
            <w:tcW w:w="2026" w:type="dxa"/>
          </w:tcPr>
          <w:p w14:paraId="2FDDAF3B">
            <w:pPr>
              <w:pStyle w:val="12"/>
              <w:rPr>
                <w:rFonts w:hint="default" w:ascii="宋体" w:hAnsi="宋体" w:eastAsia="宋体" w:cs="宋体"/>
                <w:sz w:val="24"/>
                <w:szCs w:val="24"/>
              </w:rPr>
            </w:pPr>
          </w:p>
        </w:tc>
        <w:tc>
          <w:tcPr>
            <w:tcW w:w="2026" w:type="dxa"/>
          </w:tcPr>
          <w:p w14:paraId="588F24A1">
            <w:pPr>
              <w:pStyle w:val="12"/>
              <w:rPr>
                <w:rFonts w:hint="default" w:ascii="宋体" w:hAnsi="宋体" w:eastAsia="宋体" w:cs="宋体"/>
                <w:sz w:val="24"/>
                <w:szCs w:val="24"/>
              </w:rPr>
            </w:pPr>
          </w:p>
        </w:tc>
        <w:tc>
          <w:tcPr>
            <w:tcW w:w="2026" w:type="dxa"/>
          </w:tcPr>
          <w:p w14:paraId="0B7EFE57">
            <w:pPr>
              <w:pStyle w:val="12"/>
              <w:rPr>
                <w:rFonts w:hint="default" w:ascii="宋体" w:hAnsi="宋体" w:eastAsia="宋体" w:cs="宋体"/>
                <w:sz w:val="24"/>
                <w:szCs w:val="24"/>
              </w:rPr>
            </w:pPr>
          </w:p>
        </w:tc>
      </w:tr>
      <w:tr w14:paraId="759FE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B7F3E24"/>
        </w:tc>
        <w:tc>
          <w:tcPr>
            <w:tcW w:w="1519" w:type="dxa"/>
          </w:tcPr>
          <w:p w14:paraId="2303D99A">
            <w:pPr>
              <w:pStyle w:val="12"/>
              <w:rPr>
                <w:rFonts w:hint="default" w:ascii="宋体" w:hAnsi="宋体" w:eastAsia="宋体" w:cs="宋体"/>
                <w:sz w:val="24"/>
                <w:szCs w:val="24"/>
              </w:rPr>
            </w:pPr>
          </w:p>
        </w:tc>
        <w:tc>
          <w:tcPr>
            <w:tcW w:w="2026" w:type="dxa"/>
          </w:tcPr>
          <w:p w14:paraId="6367A2D6">
            <w:pPr>
              <w:pStyle w:val="12"/>
              <w:rPr>
                <w:rFonts w:hint="default" w:ascii="宋体" w:hAnsi="宋体" w:eastAsia="宋体" w:cs="宋体"/>
                <w:sz w:val="24"/>
                <w:szCs w:val="24"/>
              </w:rPr>
            </w:pPr>
          </w:p>
        </w:tc>
        <w:tc>
          <w:tcPr>
            <w:tcW w:w="2026" w:type="dxa"/>
          </w:tcPr>
          <w:p w14:paraId="7FF18F65">
            <w:pPr>
              <w:pStyle w:val="12"/>
              <w:rPr>
                <w:rFonts w:hint="default" w:ascii="宋体" w:hAnsi="宋体" w:eastAsia="宋体" w:cs="宋体"/>
                <w:sz w:val="24"/>
                <w:szCs w:val="24"/>
              </w:rPr>
            </w:pPr>
          </w:p>
        </w:tc>
        <w:tc>
          <w:tcPr>
            <w:tcW w:w="2026" w:type="dxa"/>
          </w:tcPr>
          <w:p w14:paraId="2445E32C">
            <w:pPr>
              <w:pStyle w:val="12"/>
              <w:rPr>
                <w:rFonts w:hint="default" w:ascii="宋体" w:hAnsi="宋体" w:eastAsia="宋体" w:cs="宋体"/>
                <w:sz w:val="24"/>
                <w:szCs w:val="24"/>
              </w:rPr>
            </w:pPr>
          </w:p>
        </w:tc>
      </w:tr>
    </w:tbl>
    <w:p w14:paraId="57E4C2AF">
      <w:pPr>
        <w:pStyle w:val="12"/>
        <w:rPr>
          <w:rFonts w:hint="default" w:ascii="宋体" w:hAnsi="宋体" w:eastAsia="宋体" w:cs="宋体"/>
          <w:sz w:val="21"/>
          <w:szCs w:val="21"/>
        </w:rPr>
      </w:pPr>
      <w:r>
        <w:rPr>
          <w:rFonts w:ascii="宋体" w:hAnsi="宋体" w:eastAsia="宋体" w:cs="宋体"/>
          <w:b/>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4CA1CDA">
      <w:pPr>
        <w:pStyle w:val="12"/>
        <w:rPr>
          <w:rFonts w:hint="default" w:ascii="宋体" w:hAnsi="宋体" w:eastAsia="宋体" w:cs="宋体"/>
        </w:rPr>
      </w:pPr>
      <w:r>
        <w:rPr>
          <w:rFonts w:ascii="宋体" w:hAnsi="宋体" w:eastAsia="宋体" w:cs="宋体"/>
          <w:b/>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ascii="宋体" w:hAnsi="宋体" w:eastAsia="宋体" w:cs="宋体"/>
          <w:sz w:val="21"/>
          <w:szCs w:val="21"/>
        </w:rPr>
        <w:br w:type="textWrapping"/>
      </w:r>
      <w:r>
        <w:rPr>
          <w:rFonts w:ascii="宋体" w:hAnsi="宋体" w:eastAsia="宋体" w:cs="宋体"/>
        </w:rPr>
        <w:br w:type="textWrapping"/>
      </w:r>
    </w:p>
    <w:p w14:paraId="678D22B9">
      <w:pPr>
        <w:pStyle w:val="12"/>
        <w:ind w:firstLine="480"/>
        <w:rPr>
          <w:rFonts w:hint="default" w:ascii="宋体" w:hAnsi="宋体" w:eastAsia="宋体" w:cs="宋体"/>
          <w:sz w:val="24"/>
          <w:szCs w:val="24"/>
        </w:rPr>
      </w:pPr>
      <w:r>
        <w:rPr>
          <w:rFonts w:ascii="宋体" w:hAnsi="宋体" w:eastAsia="宋体" w:cs="宋体"/>
          <w:sz w:val="24"/>
          <w:szCs w:val="24"/>
        </w:rPr>
        <w:t>供应商代表签字：</w:t>
      </w:r>
    </w:p>
    <w:p w14:paraId="28DFFDDF">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556FCDF">
      <w:pPr>
        <w:pStyle w:val="12"/>
        <w:jc w:val="center"/>
        <w:outlineLvl w:val="2"/>
        <w:rPr>
          <w:rFonts w:hint="default" w:ascii="宋体" w:hAnsi="宋体" w:eastAsia="宋体" w:cs="宋体"/>
        </w:rPr>
      </w:pPr>
      <w:r>
        <w:rPr>
          <w:rFonts w:ascii="宋体" w:hAnsi="宋体" w:eastAsia="宋体" w:cs="宋体"/>
          <w:b/>
          <w:sz w:val="28"/>
        </w:rPr>
        <w:t xml:space="preserve">附件5-2 商务条件和其它事项响应表 </w:t>
      </w:r>
    </w:p>
    <w:p w14:paraId="47F8824B">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（全称加盖单位公章）</w:t>
      </w:r>
      <w:r>
        <w:rPr>
          <w:rFonts w:ascii="宋体" w:hAnsi="宋体" w:eastAsia="宋体" w:cs="宋体"/>
          <w:sz w:val="24"/>
          <w:szCs w:val="24"/>
        </w:rPr>
        <w:t>项目编号∶</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38F26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152BFD5">
            <w:pPr>
              <w:pStyle w:val="12"/>
              <w:rPr>
                <w:rFonts w:hint="default" w:ascii="宋体" w:hAnsi="宋体" w:eastAsia="宋体" w:cs="宋体"/>
                <w:sz w:val="24"/>
                <w:szCs w:val="24"/>
              </w:rPr>
            </w:pPr>
            <w:r>
              <w:rPr>
                <w:rFonts w:ascii="宋体" w:hAnsi="宋体" w:eastAsia="宋体" w:cs="宋体"/>
                <w:sz w:val="24"/>
                <w:szCs w:val="24"/>
              </w:rPr>
              <w:t>采购包</w:t>
            </w:r>
          </w:p>
        </w:tc>
        <w:tc>
          <w:tcPr>
            <w:tcW w:w="1519" w:type="dxa"/>
          </w:tcPr>
          <w:p w14:paraId="512D3E4D">
            <w:pPr>
              <w:pStyle w:val="12"/>
              <w:rPr>
                <w:rFonts w:hint="default" w:ascii="宋体" w:hAnsi="宋体" w:eastAsia="宋体" w:cs="宋体"/>
                <w:sz w:val="24"/>
                <w:szCs w:val="24"/>
              </w:rPr>
            </w:pPr>
            <w:r>
              <w:rPr>
                <w:rFonts w:ascii="宋体" w:hAnsi="宋体" w:eastAsia="宋体" w:cs="宋体"/>
                <w:sz w:val="24"/>
                <w:szCs w:val="24"/>
              </w:rPr>
              <w:t>章节条目号</w:t>
            </w:r>
          </w:p>
        </w:tc>
        <w:tc>
          <w:tcPr>
            <w:tcW w:w="2026" w:type="dxa"/>
          </w:tcPr>
          <w:p w14:paraId="00AD5216">
            <w:pPr>
              <w:pStyle w:val="12"/>
              <w:rPr>
                <w:rFonts w:hint="default" w:ascii="宋体" w:hAnsi="宋体" w:eastAsia="宋体" w:cs="宋体"/>
                <w:sz w:val="24"/>
                <w:szCs w:val="24"/>
              </w:rPr>
            </w:pPr>
            <w:r>
              <w:rPr>
                <w:rFonts w:ascii="宋体" w:hAnsi="宋体" w:eastAsia="宋体" w:cs="宋体"/>
                <w:sz w:val="24"/>
                <w:szCs w:val="24"/>
              </w:rPr>
              <w:t>竞争性谈判文件规定的商务条件要求</w:t>
            </w:r>
          </w:p>
        </w:tc>
        <w:tc>
          <w:tcPr>
            <w:tcW w:w="2026" w:type="dxa"/>
          </w:tcPr>
          <w:p w14:paraId="01057C2B">
            <w:pPr>
              <w:pStyle w:val="12"/>
              <w:rPr>
                <w:rFonts w:hint="default" w:ascii="宋体" w:hAnsi="宋体" w:eastAsia="宋体" w:cs="宋体"/>
                <w:sz w:val="24"/>
                <w:szCs w:val="24"/>
              </w:rPr>
            </w:pPr>
            <w:r>
              <w:rPr>
                <w:rFonts w:ascii="宋体" w:hAnsi="宋体" w:eastAsia="宋体" w:cs="宋体"/>
                <w:sz w:val="24"/>
                <w:szCs w:val="24"/>
              </w:rPr>
              <w:t>响应文件响应承诺</w:t>
            </w:r>
          </w:p>
        </w:tc>
        <w:tc>
          <w:tcPr>
            <w:tcW w:w="2026" w:type="dxa"/>
          </w:tcPr>
          <w:p w14:paraId="4701AEA8">
            <w:pPr>
              <w:pStyle w:val="12"/>
              <w:rPr>
                <w:rFonts w:hint="default" w:ascii="宋体" w:hAnsi="宋体" w:eastAsia="宋体" w:cs="宋体"/>
                <w:sz w:val="24"/>
                <w:szCs w:val="24"/>
              </w:rPr>
            </w:pPr>
            <w:r>
              <w:rPr>
                <w:rFonts w:ascii="宋体" w:hAnsi="宋体" w:eastAsia="宋体" w:cs="宋体"/>
                <w:sz w:val="24"/>
                <w:szCs w:val="24"/>
              </w:rPr>
              <w:t>是否偏离及说明</w:t>
            </w:r>
          </w:p>
        </w:tc>
      </w:tr>
      <w:tr w14:paraId="17B71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55DBA9D"/>
        </w:tc>
        <w:tc>
          <w:tcPr>
            <w:tcW w:w="1519" w:type="dxa"/>
          </w:tcPr>
          <w:p w14:paraId="4FEBD2F8">
            <w:pPr>
              <w:pStyle w:val="12"/>
              <w:rPr>
                <w:rFonts w:hint="default" w:ascii="宋体" w:hAnsi="宋体" w:eastAsia="宋体" w:cs="宋体"/>
                <w:sz w:val="24"/>
                <w:szCs w:val="24"/>
              </w:rPr>
            </w:pPr>
          </w:p>
        </w:tc>
        <w:tc>
          <w:tcPr>
            <w:tcW w:w="2026" w:type="dxa"/>
          </w:tcPr>
          <w:p w14:paraId="6FAB5B95">
            <w:pPr>
              <w:pStyle w:val="12"/>
              <w:rPr>
                <w:rFonts w:hint="default" w:ascii="宋体" w:hAnsi="宋体" w:eastAsia="宋体" w:cs="宋体"/>
                <w:sz w:val="24"/>
                <w:szCs w:val="24"/>
              </w:rPr>
            </w:pPr>
          </w:p>
        </w:tc>
        <w:tc>
          <w:tcPr>
            <w:tcW w:w="2026" w:type="dxa"/>
          </w:tcPr>
          <w:p w14:paraId="5D053842">
            <w:pPr>
              <w:pStyle w:val="12"/>
              <w:rPr>
                <w:rFonts w:hint="default" w:ascii="宋体" w:hAnsi="宋体" w:eastAsia="宋体" w:cs="宋体"/>
                <w:sz w:val="24"/>
                <w:szCs w:val="24"/>
              </w:rPr>
            </w:pPr>
          </w:p>
        </w:tc>
        <w:tc>
          <w:tcPr>
            <w:tcW w:w="2026" w:type="dxa"/>
          </w:tcPr>
          <w:p w14:paraId="36EFB241">
            <w:pPr>
              <w:pStyle w:val="12"/>
              <w:rPr>
                <w:rFonts w:hint="default" w:ascii="宋体" w:hAnsi="宋体" w:eastAsia="宋体" w:cs="宋体"/>
                <w:sz w:val="24"/>
                <w:szCs w:val="24"/>
              </w:rPr>
            </w:pPr>
          </w:p>
        </w:tc>
      </w:tr>
      <w:tr w14:paraId="708E8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B9C3E70"/>
        </w:tc>
        <w:tc>
          <w:tcPr>
            <w:tcW w:w="1519" w:type="dxa"/>
          </w:tcPr>
          <w:p w14:paraId="7585EE7E">
            <w:pPr>
              <w:pStyle w:val="12"/>
              <w:rPr>
                <w:rFonts w:hint="default" w:ascii="宋体" w:hAnsi="宋体" w:eastAsia="宋体" w:cs="宋体"/>
                <w:sz w:val="24"/>
                <w:szCs w:val="24"/>
              </w:rPr>
            </w:pPr>
          </w:p>
        </w:tc>
        <w:tc>
          <w:tcPr>
            <w:tcW w:w="2026" w:type="dxa"/>
          </w:tcPr>
          <w:p w14:paraId="5FA29F4D">
            <w:pPr>
              <w:pStyle w:val="12"/>
              <w:rPr>
                <w:rFonts w:hint="default" w:ascii="宋体" w:hAnsi="宋体" w:eastAsia="宋体" w:cs="宋体"/>
                <w:sz w:val="24"/>
                <w:szCs w:val="24"/>
              </w:rPr>
            </w:pPr>
          </w:p>
        </w:tc>
        <w:tc>
          <w:tcPr>
            <w:tcW w:w="2026" w:type="dxa"/>
          </w:tcPr>
          <w:p w14:paraId="14EBEBE3">
            <w:pPr>
              <w:pStyle w:val="12"/>
              <w:rPr>
                <w:rFonts w:hint="default" w:ascii="宋体" w:hAnsi="宋体" w:eastAsia="宋体" w:cs="宋体"/>
                <w:sz w:val="24"/>
                <w:szCs w:val="24"/>
              </w:rPr>
            </w:pPr>
          </w:p>
        </w:tc>
        <w:tc>
          <w:tcPr>
            <w:tcW w:w="2026" w:type="dxa"/>
          </w:tcPr>
          <w:p w14:paraId="6F3E9531">
            <w:pPr>
              <w:pStyle w:val="12"/>
              <w:rPr>
                <w:rFonts w:hint="default" w:ascii="宋体" w:hAnsi="宋体" w:eastAsia="宋体" w:cs="宋体"/>
                <w:sz w:val="24"/>
                <w:szCs w:val="24"/>
              </w:rPr>
            </w:pPr>
          </w:p>
        </w:tc>
      </w:tr>
      <w:tr w14:paraId="47942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68DFAFE"/>
        </w:tc>
        <w:tc>
          <w:tcPr>
            <w:tcW w:w="1519" w:type="dxa"/>
          </w:tcPr>
          <w:p w14:paraId="250134C2">
            <w:pPr>
              <w:pStyle w:val="12"/>
              <w:rPr>
                <w:rFonts w:hint="default" w:ascii="宋体" w:hAnsi="宋体" w:eastAsia="宋体" w:cs="宋体"/>
                <w:sz w:val="24"/>
                <w:szCs w:val="24"/>
              </w:rPr>
            </w:pPr>
          </w:p>
        </w:tc>
        <w:tc>
          <w:tcPr>
            <w:tcW w:w="2026" w:type="dxa"/>
          </w:tcPr>
          <w:p w14:paraId="0C9A3F76">
            <w:pPr>
              <w:pStyle w:val="12"/>
              <w:rPr>
                <w:rFonts w:hint="default" w:ascii="宋体" w:hAnsi="宋体" w:eastAsia="宋体" w:cs="宋体"/>
                <w:sz w:val="24"/>
                <w:szCs w:val="24"/>
              </w:rPr>
            </w:pPr>
          </w:p>
        </w:tc>
        <w:tc>
          <w:tcPr>
            <w:tcW w:w="2026" w:type="dxa"/>
          </w:tcPr>
          <w:p w14:paraId="16C4DE79">
            <w:pPr>
              <w:pStyle w:val="12"/>
              <w:rPr>
                <w:rFonts w:hint="default" w:ascii="宋体" w:hAnsi="宋体" w:eastAsia="宋体" w:cs="宋体"/>
                <w:sz w:val="24"/>
                <w:szCs w:val="24"/>
              </w:rPr>
            </w:pPr>
          </w:p>
        </w:tc>
        <w:tc>
          <w:tcPr>
            <w:tcW w:w="2026" w:type="dxa"/>
          </w:tcPr>
          <w:p w14:paraId="003C8FAD">
            <w:pPr>
              <w:pStyle w:val="12"/>
              <w:rPr>
                <w:rFonts w:hint="default" w:ascii="宋体" w:hAnsi="宋体" w:eastAsia="宋体" w:cs="宋体"/>
                <w:sz w:val="24"/>
                <w:szCs w:val="24"/>
              </w:rPr>
            </w:pPr>
          </w:p>
        </w:tc>
      </w:tr>
    </w:tbl>
    <w:p w14:paraId="1E2C5BC2">
      <w:pPr>
        <w:pStyle w:val="12"/>
        <w:rPr>
          <w:rFonts w:hint="default" w:ascii="宋体" w:hAnsi="宋体" w:eastAsia="宋体" w:cs="宋体"/>
          <w:sz w:val="21"/>
          <w:szCs w:val="21"/>
        </w:rPr>
      </w:pPr>
      <w:r>
        <w:rPr>
          <w:rFonts w:ascii="宋体" w:hAnsi="宋体" w:eastAsia="宋体" w:cs="宋体"/>
          <w:b/>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224321E">
      <w:pPr>
        <w:pStyle w:val="12"/>
        <w:rPr>
          <w:rFonts w:hint="default" w:ascii="宋体" w:hAnsi="宋体" w:eastAsia="宋体" w:cs="宋体"/>
        </w:rPr>
      </w:pPr>
      <w:r>
        <w:rPr>
          <w:rFonts w:ascii="宋体" w:hAnsi="宋体" w:eastAsia="宋体" w:cs="宋体"/>
          <w:b/>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ascii="宋体" w:hAnsi="宋体" w:eastAsia="宋体" w:cs="宋体"/>
          <w:sz w:val="21"/>
          <w:szCs w:val="21"/>
        </w:rPr>
        <w:br w:type="textWrapping"/>
      </w:r>
      <w:r>
        <w:rPr>
          <w:rFonts w:ascii="宋体" w:hAnsi="宋体" w:eastAsia="宋体" w:cs="宋体"/>
        </w:rPr>
        <w:br w:type="textWrapping"/>
      </w:r>
    </w:p>
    <w:p w14:paraId="2FDBBD76">
      <w:pPr>
        <w:pStyle w:val="12"/>
        <w:ind w:firstLine="480"/>
        <w:rPr>
          <w:rFonts w:hint="default" w:ascii="宋体" w:hAnsi="宋体" w:eastAsia="宋体" w:cs="宋体"/>
          <w:sz w:val="24"/>
          <w:szCs w:val="24"/>
        </w:rPr>
      </w:pPr>
      <w:r>
        <w:rPr>
          <w:rFonts w:ascii="宋体" w:hAnsi="宋体" w:eastAsia="宋体" w:cs="宋体"/>
          <w:sz w:val="24"/>
          <w:szCs w:val="24"/>
        </w:rPr>
        <w:t>供应商代表签字：</w:t>
      </w:r>
    </w:p>
    <w:p w14:paraId="023E35B2">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547DDB6D">
      <w:pPr>
        <w:pStyle w:val="12"/>
        <w:jc w:val="center"/>
        <w:outlineLvl w:val="2"/>
        <w:rPr>
          <w:rFonts w:hint="default" w:ascii="宋体" w:hAnsi="宋体" w:eastAsia="宋体" w:cs="宋体"/>
        </w:rPr>
      </w:pPr>
      <w:r>
        <w:rPr>
          <w:rFonts w:ascii="宋体" w:hAnsi="宋体" w:eastAsia="宋体" w:cs="宋体"/>
          <w:b/>
          <w:sz w:val="28"/>
        </w:rPr>
        <w:t>附件6 相关技术、商务、服务响应承诺及资料</w:t>
      </w:r>
    </w:p>
    <w:p w14:paraId="3A30215E">
      <w:pPr>
        <w:pStyle w:val="12"/>
        <w:ind w:firstLine="480"/>
        <w:rPr>
          <w:rFonts w:hint="default" w:ascii="宋体" w:hAnsi="宋体" w:eastAsia="宋体" w:cs="宋体"/>
          <w:sz w:val="24"/>
          <w:szCs w:val="24"/>
        </w:rPr>
      </w:pPr>
      <w:r>
        <w:rPr>
          <w:rFonts w:ascii="宋体" w:hAnsi="宋体" w:eastAsia="宋体" w:cs="宋体"/>
          <w:sz w:val="24"/>
          <w:szCs w:val="24"/>
        </w:rPr>
        <w:t>说明：</w:t>
      </w:r>
    </w:p>
    <w:p w14:paraId="73EA41F6">
      <w:pPr>
        <w:pStyle w:val="12"/>
        <w:ind w:firstLine="480"/>
        <w:rPr>
          <w:rFonts w:hint="default" w:ascii="宋体" w:hAnsi="宋体" w:eastAsia="宋体" w:cs="宋体"/>
          <w:sz w:val="24"/>
          <w:szCs w:val="24"/>
        </w:rPr>
      </w:pPr>
      <w:r>
        <w:rPr>
          <w:rFonts w:ascii="宋体" w:hAnsi="宋体" w:eastAsia="宋体" w:cs="宋体"/>
          <w:sz w:val="24"/>
          <w:szCs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418CC024">
      <w:pPr>
        <w:pStyle w:val="12"/>
        <w:ind w:firstLine="480"/>
        <w:rPr>
          <w:rFonts w:hint="default" w:ascii="宋体" w:hAnsi="宋体" w:eastAsia="宋体" w:cs="宋体"/>
          <w:sz w:val="24"/>
          <w:szCs w:val="24"/>
        </w:rPr>
      </w:pPr>
      <w:r>
        <w:rPr>
          <w:rFonts w:ascii="宋体" w:hAnsi="宋体" w:eastAsia="宋体" w:cs="宋体"/>
          <w:sz w:val="24"/>
          <w:szCs w:val="24"/>
        </w:rPr>
        <w:t>2.如果没有特别要求的，供应商根据谈判文件的要求以及特点，提供相关技术、商务、服务响应承诺及资料，格式自拟。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0171D268">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1832BFB4">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60F9FE37">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6DBC1373">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304F15A9">
      <w:pPr>
        <w:pStyle w:val="12"/>
        <w:jc w:val="center"/>
        <w:outlineLvl w:val="2"/>
        <w:rPr>
          <w:rFonts w:hint="default" w:ascii="宋体" w:hAnsi="宋体" w:eastAsia="宋体" w:cs="宋体"/>
        </w:rPr>
      </w:pPr>
      <w:r>
        <w:rPr>
          <w:rFonts w:ascii="宋体" w:hAnsi="宋体" w:eastAsia="宋体" w:cs="宋体"/>
          <w:b/>
          <w:sz w:val="28"/>
        </w:rPr>
        <w:t>附件7 供应商提交符合政府采购政策的证明材料</w:t>
      </w:r>
    </w:p>
    <w:p w14:paraId="5D2D47ED">
      <w:pPr>
        <w:pStyle w:val="12"/>
        <w:jc w:val="center"/>
        <w:outlineLvl w:val="2"/>
        <w:rPr>
          <w:rFonts w:hint="default" w:ascii="宋体" w:hAnsi="宋体" w:eastAsia="宋体" w:cs="宋体"/>
        </w:rPr>
      </w:pPr>
      <w:r>
        <w:rPr>
          <w:rFonts w:ascii="宋体" w:hAnsi="宋体" w:eastAsia="宋体" w:cs="宋体"/>
          <w:b/>
          <w:sz w:val="28"/>
        </w:rPr>
        <w:t>附件7-1-1 中小企业声明函（若有）</w:t>
      </w:r>
    </w:p>
    <w:p w14:paraId="5C3E73C4">
      <w:pPr>
        <w:pStyle w:val="12"/>
        <w:ind w:firstLine="480"/>
        <w:jc w:val="center"/>
        <w:rPr>
          <w:rFonts w:hint="default" w:ascii="宋体" w:hAnsi="宋体" w:eastAsia="宋体" w:cs="宋体"/>
          <w:sz w:val="24"/>
          <w:szCs w:val="24"/>
        </w:rPr>
      </w:pPr>
      <w:r>
        <w:rPr>
          <w:rFonts w:ascii="宋体" w:hAnsi="宋体" w:eastAsia="宋体" w:cs="宋体"/>
          <w:sz w:val="24"/>
          <w:szCs w:val="24"/>
        </w:rPr>
        <w:t>中小企业声明函（货物）</w:t>
      </w:r>
    </w:p>
    <w:p w14:paraId="182BA90E">
      <w:pPr>
        <w:pStyle w:val="12"/>
        <w:ind w:firstLine="480"/>
        <w:rPr>
          <w:rFonts w:hint="default"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u w:val="single"/>
        </w:rPr>
        <w:t>（联合体）</w:t>
      </w:r>
      <w:r>
        <w:rPr>
          <w:rFonts w:ascii="宋体" w:hAnsi="宋体" w:eastAsia="宋体" w:cs="宋体"/>
          <w:sz w:val="24"/>
          <w:szCs w:val="24"/>
        </w:rPr>
        <w:t>郑重声明，根据《政府采购促进中小企业发展管理办法》（财库﹝2020﹞46号）的规定，本公司</w:t>
      </w:r>
      <w:r>
        <w:rPr>
          <w:rFonts w:ascii="宋体" w:hAnsi="宋体" w:eastAsia="宋体" w:cs="宋体"/>
          <w:sz w:val="24"/>
          <w:szCs w:val="24"/>
          <w:u w:val="single"/>
        </w:rPr>
        <w:t>（联合体）</w:t>
      </w:r>
      <w:r>
        <w:rPr>
          <w:rFonts w:ascii="宋体" w:hAnsi="宋体" w:eastAsia="宋体" w:cs="宋体"/>
          <w:sz w:val="24"/>
          <w:szCs w:val="24"/>
        </w:rPr>
        <w:t>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5BE51ECE">
      <w:pPr>
        <w:pStyle w:val="12"/>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203EB098">
      <w:pPr>
        <w:pStyle w:val="12"/>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21BFA36">
      <w:pPr>
        <w:pStyle w:val="12"/>
        <w:ind w:firstLine="480"/>
        <w:rPr>
          <w:rFonts w:hint="default" w:ascii="宋体" w:hAnsi="宋体" w:eastAsia="宋体" w:cs="宋体"/>
          <w:sz w:val="24"/>
          <w:szCs w:val="24"/>
        </w:rPr>
      </w:pPr>
      <w:r>
        <w:rPr>
          <w:rFonts w:ascii="宋体" w:hAnsi="宋体" w:eastAsia="宋体" w:cs="宋体"/>
          <w:sz w:val="24"/>
          <w:szCs w:val="24"/>
        </w:rPr>
        <w:t>......</w:t>
      </w:r>
    </w:p>
    <w:p w14:paraId="692CC00C">
      <w:pPr>
        <w:pStyle w:val="12"/>
        <w:ind w:firstLine="48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CA4EA9D">
      <w:pPr>
        <w:pStyle w:val="12"/>
        <w:ind w:firstLine="48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583930F9">
      <w:pPr>
        <w:pStyle w:val="12"/>
        <w:ind w:firstLine="480"/>
        <w:rPr>
          <w:rFonts w:hint="default" w:ascii="宋体" w:hAnsi="宋体" w:eastAsia="宋体" w:cs="宋体"/>
          <w:sz w:val="24"/>
          <w:szCs w:val="24"/>
        </w:rPr>
      </w:pPr>
      <w:r>
        <w:rPr>
          <w:rFonts w:ascii="宋体" w:hAnsi="宋体" w:eastAsia="宋体" w:cs="宋体"/>
          <w:sz w:val="24"/>
          <w:szCs w:val="24"/>
        </w:rPr>
        <w:t>企业名称（盖章）：</w:t>
      </w:r>
    </w:p>
    <w:p w14:paraId="1CE6A683">
      <w:pPr>
        <w:pStyle w:val="12"/>
        <w:ind w:firstLine="480"/>
        <w:rPr>
          <w:rFonts w:hint="default" w:ascii="宋体" w:hAnsi="宋体" w:eastAsia="宋体" w:cs="宋体"/>
          <w:sz w:val="24"/>
          <w:szCs w:val="24"/>
        </w:rPr>
      </w:pPr>
      <w:r>
        <w:rPr>
          <w:rFonts w:ascii="宋体" w:hAnsi="宋体" w:eastAsia="宋体" w:cs="宋体"/>
          <w:sz w:val="24"/>
          <w:szCs w:val="24"/>
        </w:rPr>
        <w:t>日期：</w:t>
      </w:r>
    </w:p>
    <w:p w14:paraId="7F95FDBC">
      <w:pPr>
        <w:pStyle w:val="12"/>
        <w:ind w:firstLine="480"/>
        <w:rPr>
          <w:rFonts w:hint="default" w:ascii="宋体" w:hAnsi="宋体" w:eastAsia="宋体" w:cs="宋体"/>
          <w:sz w:val="21"/>
          <w:szCs w:val="21"/>
        </w:rPr>
      </w:pPr>
      <w:r>
        <w:rPr>
          <w:rFonts w:ascii="宋体" w:hAnsi="宋体" w:eastAsia="宋体" w:cs="宋体"/>
          <w:sz w:val="21"/>
          <w:szCs w:val="21"/>
        </w:rPr>
        <w:t>※注意：</w:t>
      </w:r>
    </w:p>
    <w:p w14:paraId="78D464E0">
      <w:pPr>
        <w:pStyle w:val="12"/>
        <w:ind w:firstLine="480"/>
        <w:rPr>
          <w:rFonts w:hint="default" w:ascii="宋体" w:hAnsi="宋体" w:eastAsia="宋体" w:cs="宋体"/>
          <w:sz w:val="21"/>
          <w:szCs w:val="21"/>
        </w:rPr>
      </w:pPr>
      <w:r>
        <w:rPr>
          <w:rFonts w:ascii="宋体" w:hAnsi="宋体" w:eastAsia="宋体" w:cs="宋体"/>
          <w:sz w:val="21"/>
          <w:szCs w:val="21"/>
        </w:rPr>
        <w:t xml:space="preserve"> 1、从业人员、营业收入、资产总额填报上一年度数据，无上一年度数据的新成立企业可不填报。</w:t>
      </w:r>
    </w:p>
    <w:p w14:paraId="102B5301">
      <w:pPr>
        <w:pStyle w:val="12"/>
        <w:ind w:firstLine="480"/>
        <w:rPr>
          <w:rFonts w:hint="default" w:ascii="宋体" w:hAnsi="宋体" w:eastAsia="宋体" w:cs="宋体"/>
          <w:sz w:val="21"/>
          <w:szCs w:val="21"/>
        </w:rPr>
      </w:pPr>
      <w:r>
        <w:rPr>
          <w:rFonts w:ascii="宋体" w:hAnsi="宋体" w:eastAsia="宋体" w:cs="宋体"/>
          <w:sz w:val="21"/>
          <w:szCs w:val="21"/>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CCC50F5">
      <w:pPr>
        <w:pStyle w:val="12"/>
        <w:ind w:firstLine="480"/>
        <w:rPr>
          <w:rFonts w:hint="default" w:ascii="宋体" w:hAnsi="宋体" w:eastAsia="宋体" w:cs="宋体"/>
          <w:sz w:val="21"/>
          <w:szCs w:val="21"/>
        </w:rPr>
      </w:pPr>
      <w:r>
        <w:rPr>
          <w:rFonts w:ascii="宋体" w:hAnsi="宋体" w:eastAsia="宋体" w:cs="宋体"/>
          <w:sz w:val="21"/>
          <w:szCs w:val="21"/>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D6BE9EC">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641FA48B">
      <w:pPr>
        <w:pStyle w:val="12"/>
        <w:ind w:firstLine="480"/>
        <w:jc w:val="center"/>
        <w:rPr>
          <w:rFonts w:hint="default" w:ascii="宋体" w:hAnsi="宋体" w:eastAsia="宋体" w:cs="宋体"/>
          <w:sz w:val="24"/>
          <w:szCs w:val="24"/>
        </w:rPr>
      </w:pPr>
      <w:r>
        <w:rPr>
          <w:rFonts w:ascii="宋体" w:hAnsi="宋体" w:eastAsia="宋体" w:cs="宋体"/>
          <w:sz w:val="24"/>
          <w:szCs w:val="24"/>
        </w:rPr>
        <w:t>中小企业声明函（工程、服务）</w:t>
      </w:r>
    </w:p>
    <w:p w14:paraId="21EED429">
      <w:pPr>
        <w:pStyle w:val="12"/>
        <w:ind w:firstLine="480"/>
        <w:rPr>
          <w:rFonts w:hint="default"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u w:val="single"/>
        </w:rPr>
        <w:t>（联合体）</w:t>
      </w:r>
      <w:r>
        <w:rPr>
          <w:rFonts w:ascii="宋体" w:hAnsi="宋体" w:eastAsia="宋体" w:cs="宋体"/>
          <w:sz w:val="24"/>
          <w:szCs w:val="24"/>
        </w:rPr>
        <w:t>郑重声明，根据《政府采购促进中小企业发展管理办法》（财库﹝2020﹞46号）的规定，本公司</w:t>
      </w:r>
      <w:r>
        <w:rPr>
          <w:rFonts w:ascii="宋体" w:hAnsi="宋体" w:eastAsia="宋体" w:cs="宋体"/>
          <w:sz w:val="24"/>
          <w:szCs w:val="24"/>
          <w:u w:val="single"/>
        </w:rPr>
        <w:t>（联合体）</w:t>
      </w:r>
      <w:r>
        <w:rPr>
          <w:rFonts w:ascii="宋体" w:hAnsi="宋体" w:eastAsia="宋体" w:cs="宋体"/>
          <w:sz w:val="24"/>
          <w:szCs w:val="24"/>
        </w:rPr>
        <w:t>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59D8926">
      <w:pPr>
        <w:pStyle w:val="12"/>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159CB4EA">
      <w:pPr>
        <w:pStyle w:val="12"/>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0066A87">
      <w:pPr>
        <w:pStyle w:val="12"/>
        <w:ind w:firstLine="480"/>
        <w:rPr>
          <w:rFonts w:hint="default" w:ascii="宋体" w:hAnsi="宋体" w:eastAsia="宋体" w:cs="宋体"/>
          <w:sz w:val="24"/>
          <w:szCs w:val="24"/>
        </w:rPr>
      </w:pPr>
      <w:r>
        <w:rPr>
          <w:rFonts w:ascii="宋体" w:hAnsi="宋体" w:eastAsia="宋体" w:cs="宋体"/>
          <w:sz w:val="24"/>
          <w:szCs w:val="24"/>
        </w:rPr>
        <w:t>......</w:t>
      </w:r>
    </w:p>
    <w:p w14:paraId="2D3326AD">
      <w:pPr>
        <w:pStyle w:val="12"/>
        <w:ind w:firstLine="48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13C7115E">
      <w:pPr>
        <w:pStyle w:val="12"/>
        <w:ind w:firstLine="48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4AE85E0F">
      <w:pPr>
        <w:pStyle w:val="12"/>
        <w:ind w:firstLine="480"/>
        <w:rPr>
          <w:rFonts w:hint="default" w:ascii="宋体" w:hAnsi="宋体" w:eastAsia="宋体" w:cs="宋体"/>
          <w:sz w:val="24"/>
          <w:szCs w:val="24"/>
        </w:rPr>
      </w:pPr>
      <w:r>
        <w:rPr>
          <w:rFonts w:ascii="宋体" w:hAnsi="宋体" w:eastAsia="宋体" w:cs="宋体"/>
          <w:sz w:val="24"/>
          <w:szCs w:val="24"/>
        </w:rPr>
        <w:t>企业名称（盖章）：</w:t>
      </w:r>
    </w:p>
    <w:p w14:paraId="6CE8DA0A">
      <w:pPr>
        <w:pStyle w:val="12"/>
        <w:ind w:firstLine="480"/>
        <w:rPr>
          <w:rFonts w:hint="default" w:ascii="宋体" w:hAnsi="宋体" w:eastAsia="宋体" w:cs="宋体"/>
          <w:sz w:val="24"/>
          <w:szCs w:val="24"/>
        </w:rPr>
      </w:pPr>
      <w:r>
        <w:rPr>
          <w:rFonts w:ascii="宋体" w:hAnsi="宋体" w:eastAsia="宋体" w:cs="宋体"/>
          <w:sz w:val="24"/>
          <w:szCs w:val="24"/>
        </w:rPr>
        <w:t>日期：</w:t>
      </w:r>
    </w:p>
    <w:p w14:paraId="093A6E0A">
      <w:pPr>
        <w:pStyle w:val="12"/>
        <w:ind w:firstLine="480"/>
        <w:rPr>
          <w:rFonts w:hint="default" w:ascii="宋体" w:hAnsi="宋体" w:eastAsia="宋体" w:cs="宋体"/>
          <w:sz w:val="21"/>
          <w:szCs w:val="21"/>
        </w:rPr>
      </w:pPr>
      <w:r>
        <w:rPr>
          <w:rFonts w:ascii="宋体" w:hAnsi="宋体" w:eastAsia="宋体" w:cs="宋体"/>
          <w:sz w:val="21"/>
          <w:szCs w:val="21"/>
        </w:rPr>
        <w:t xml:space="preserve"> ※注意：</w:t>
      </w:r>
    </w:p>
    <w:p w14:paraId="407D11C8">
      <w:pPr>
        <w:pStyle w:val="12"/>
        <w:ind w:firstLine="480"/>
        <w:rPr>
          <w:rFonts w:hint="default" w:ascii="宋体" w:hAnsi="宋体" w:eastAsia="宋体" w:cs="宋体"/>
          <w:sz w:val="21"/>
          <w:szCs w:val="21"/>
        </w:rPr>
      </w:pPr>
      <w:r>
        <w:rPr>
          <w:rFonts w:ascii="宋体" w:hAnsi="宋体" w:eastAsia="宋体" w:cs="宋体"/>
          <w:sz w:val="21"/>
          <w:szCs w:val="21"/>
        </w:rPr>
        <w:t xml:space="preserve"> 1、从业人员、营业收入、资产总额填报上一年度数据，无上一年度数据的新成立企业可不填报。</w:t>
      </w:r>
    </w:p>
    <w:p w14:paraId="0A10EFCB">
      <w:pPr>
        <w:pStyle w:val="12"/>
        <w:ind w:firstLine="480"/>
        <w:rPr>
          <w:rFonts w:hint="default" w:ascii="宋体" w:hAnsi="宋体" w:eastAsia="宋体" w:cs="宋体"/>
          <w:sz w:val="21"/>
          <w:szCs w:val="21"/>
        </w:rPr>
      </w:pPr>
      <w:r>
        <w:rPr>
          <w:rFonts w:ascii="宋体" w:hAnsi="宋体" w:eastAsia="宋体" w:cs="宋体"/>
          <w:sz w:val="21"/>
          <w:szCs w:val="21"/>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C5D9FD7">
      <w:pPr>
        <w:pStyle w:val="12"/>
        <w:ind w:firstLine="480"/>
        <w:rPr>
          <w:rFonts w:hint="default" w:ascii="宋体" w:hAnsi="宋体" w:eastAsia="宋体" w:cs="宋体"/>
          <w:sz w:val="21"/>
          <w:szCs w:val="21"/>
        </w:rPr>
      </w:pPr>
      <w:r>
        <w:rPr>
          <w:rFonts w:ascii="宋体" w:hAnsi="宋体" w:eastAsia="宋体" w:cs="宋体"/>
          <w:sz w:val="21"/>
          <w:szCs w:val="21"/>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E734CE7">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426CE68B">
      <w:pPr>
        <w:pStyle w:val="12"/>
        <w:jc w:val="center"/>
        <w:outlineLvl w:val="2"/>
        <w:rPr>
          <w:rFonts w:hint="default" w:ascii="宋体" w:hAnsi="宋体" w:eastAsia="宋体" w:cs="宋体"/>
          <w:sz w:val="24"/>
          <w:szCs w:val="24"/>
        </w:rPr>
      </w:pPr>
      <w:r>
        <w:rPr>
          <w:rFonts w:ascii="宋体" w:hAnsi="宋体" w:eastAsia="宋体" w:cs="宋体"/>
          <w:b/>
          <w:sz w:val="24"/>
          <w:szCs w:val="24"/>
        </w:rPr>
        <w:t>附件7-1-2 残疾人福利性单位声明函（若有）</w:t>
      </w:r>
    </w:p>
    <w:p w14:paraId="3C77282A">
      <w:pPr>
        <w:pStyle w:val="12"/>
        <w:ind w:firstLine="480"/>
        <w:rPr>
          <w:rFonts w:hint="default" w:ascii="宋体" w:hAnsi="宋体" w:eastAsia="宋体" w:cs="宋体"/>
          <w:sz w:val="24"/>
          <w:szCs w:val="24"/>
        </w:rPr>
      </w:pPr>
      <w:r>
        <w:rPr>
          <w:rFonts w:ascii="宋体" w:hAnsi="宋体" w:eastAsia="宋体" w:cs="宋体"/>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sz w:val="24"/>
          <w:szCs w:val="24"/>
          <w:u w:val="single"/>
        </w:rPr>
        <w:t>（填写“项目名称”）</w:t>
      </w:r>
      <w:r>
        <w:rPr>
          <w:rFonts w:ascii="宋体" w:hAnsi="宋体" w:eastAsia="宋体" w:cs="宋体"/>
          <w:sz w:val="24"/>
          <w:szCs w:val="24"/>
        </w:rPr>
        <w:t>项目采购活动：</w:t>
      </w:r>
    </w:p>
    <w:p w14:paraId="38B0649A">
      <w:pPr>
        <w:pStyle w:val="12"/>
        <w:ind w:firstLine="480"/>
        <w:rPr>
          <w:rFonts w:hint="default" w:ascii="宋体" w:hAnsi="宋体" w:eastAsia="宋体" w:cs="宋体"/>
          <w:sz w:val="24"/>
          <w:szCs w:val="24"/>
        </w:rPr>
      </w:pPr>
      <w:r>
        <w:rPr>
          <w:rFonts w:ascii="宋体" w:hAnsi="宋体" w:eastAsia="宋体" w:cs="宋体"/>
          <w:sz w:val="24"/>
          <w:szCs w:val="24"/>
        </w:rPr>
        <w:t>（）提供本供应商制造的</w:t>
      </w:r>
      <w:r>
        <w:rPr>
          <w:rFonts w:ascii="宋体" w:hAnsi="宋体" w:eastAsia="宋体" w:cs="宋体"/>
          <w:sz w:val="24"/>
          <w:szCs w:val="24"/>
          <w:u w:val="single"/>
        </w:rPr>
        <w:t>（填写“所投采购包、品目号”）</w:t>
      </w:r>
      <w:r>
        <w:rPr>
          <w:rFonts w:ascii="宋体" w:hAnsi="宋体" w:eastAsia="宋体" w:cs="宋体"/>
          <w:sz w:val="24"/>
          <w:szCs w:val="24"/>
        </w:rPr>
        <w:t>货物，或提供其他残疾人福利性单位制造的</w:t>
      </w:r>
      <w:r>
        <w:rPr>
          <w:rFonts w:ascii="宋体" w:hAnsi="宋体" w:eastAsia="宋体" w:cs="宋体"/>
          <w:sz w:val="24"/>
          <w:szCs w:val="24"/>
          <w:u w:val="single"/>
        </w:rPr>
        <w:t>（不包括使用非残疾人福利性单位注册商标的货物）</w:t>
      </w:r>
      <w:r>
        <w:rPr>
          <w:rFonts w:ascii="宋体" w:hAnsi="宋体" w:eastAsia="宋体" w:cs="宋体"/>
          <w:sz w:val="24"/>
          <w:szCs w:val="24"/>
        </w:rPr>
        <w:t>货物。（说明：只有部分货物由残疾人福利企业制造的，在该货物后标★）</w:t>
      </w:r>
    </w:p>
    <w:p w14:paraId="6E4B9717">
      <w:pPr>
        <w:pStyle w:val="12"/>
        <w:ind w:firstLine="480"/>
        <w:rPr>
          <w:rFonts w:hint="default" w:ascii="宋体" w:hAnsi="宋体" w:eastAsia="宋体" w:cs="宋体"/>
          <w:sz w:val="24"/>
          <w:szCs w:val="24"/>
        </w:rPr>
      </w:pPr>
      <w:r>
        <w:rPr>
          <w:rFonts w:ascii="宋体" w:hAnsi="宋体" w:eastAsia="宋体" w:cs="宋体"/>
          <w:sz w:val="24"/>
          <w:szCs w:val="24"/>
        </w:rPr>
        <w:t>（）由本供应商承建的</w:t>
      </w:r>
      <w:r>
        <w:rPr>
          <w:rFonts w:ascii="宋体" w:hAnsi="宋体" w:eastAsia="宋体" w:cs="宋体"/>
          <w:sz w:val="24"/>
          <w:szCs w:val="24"/>
          <w:u w:val="single"/>
        </w:rPr>
        <w:t>（填写“所投采购包、品目号”）</w:t>
      </w:r>
      <w:r>
        <w:rPr>
          <w:rFonts w:ascii="宋体" w:hAnsi="宋体" w:eastAsia="宋体" w:cs="宋体"/>
          <w:sz w:val="24"/>
          <w:szCs w:val="24"/>
        </w:rPr>
        <w:t>工程</w:t>
      </w:r>
    </w:p>
    <w:p w14:paraId="2B108E93">
      <w:pPr>
        <w:pStyle w:val="12"/>
        <w:ind w:firstLine="480"/>
        <w:rPr>
          <w:rFonts w:hint="default" w:ascii="宋体" w:hAnsi="宋体" w:eastAsia="宋体" w:cs="宋体"/>
          <w:sz w:val="24"/>
          <w:szCs w:val="24"/>
        </w:rPr>
      </w:pPr>
      <w:r>
        <w:rPr>
          <w:rFonts w:ascii="宋体" w:hAnsi="宋体" w:eastAsia="宋体" w:cs="宋体"/>
          <w:sz w:val="24"/>
          <w:szCs w:val="24"/>
        </w:rPr>
        <w:t>（）由本供应商承接的</w:t>
      </w:r>
      <w:r>
        <w:rPr>
          <w:rFonts w:ascii="宋体" w:hAnsi="宋体" w:eastAsia="宋体" w:cs="宋体"/>
          <w:sz w:val="24"/>
          <w:szCs w:val="24"/>
          <w:u w:val="single"/>
        </w:rPr>
        <w:t>（填写“所投采购包、品目号”）</w:t>
      </w:r>
      <w:r>
        <w:rPr>
          <w:rFonts w:ascii="宋体" w:hAnsi="宋体" w:eastAsia="宋体" w:cs="宋体"/>
          <w:sz w:val="24"/>
          <w:szCs w:val="24"/>
        </w:rPr>
        <w:t>服务；</w:t>
      </w:r>
    </w:p>
    <w:p w14:paraId="79B08FFF">
      <w:pPr>
        <w:pStyle w:val="12"/>
        <w:ind w:firstLine="480"/>
        <w:rPr>
          <w:rFonts w:hint="default" w:ascii="宋体" w:hAnsi="宋体" w:eastAsia="宋体" w:cs="宋体"/>
          <w:sz w:val="24"/>
          <w:szCs w:val="24"/>
        </w:rPr>
      </w:pPr>
      <w:r>
        <w:rPr>
          <w:rFonts w:ascii="宋体" w:hAnsi="宋体" w:eastAsia="宋体" w:cs="宋体"/>
          <w:sz w:val="24"/>
          <w:szCs w:val="24"/>
        </w:rPr>
        <w:t>本供应商对上述声明的真实性负责。如有虚假，将依法承担相应责任。</w:t>
      </w:r>
    </w:p>
    <w:p w14:paraId="0D0E9B0D">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06F90EA8">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0FC48B67">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5E429AEE">
      <w:pPr>
        <w:pStyle w:val="12"/>
        <w:jc w:val="center"/>
        <w:rPr>
          <w:rFonts w:hint="default" w:ascii="宋体" w:hAnsi="宋体" w:eastAsia="宋体" w:cs="宋体"/>
          <w:sz w:val="21"/>
          <w:szCs w:val="21"/>
        </w:rPr>
      </w:pPr>
      <w:r>
        <w:rPr>
          <w:rFonts w:ascii="宋体" w:hAnsi="宋体" w:eastAsia="宋体" w:cs="宋体"/>
          <w:sz w:val="21"/>
          <w:szCs w:val="21"/>
        </w:rPr>
        <w:t>备注：（1）若供应商不符合残疾人福利性单位，不用提供本声明函，否则视为提供虚假材料。供应商在提交最后报价前，如果已向谈判小组提交上述声明函，视同为供应商符合残疾人福利性单</w:t>
      </w:r>
    </w:p>
    <w:p w14:paraId="267FB01D">
      <w:pPr>
        <w:pStyle w:val="12"/>
        <w:jc w:val="both"/>
        <w:rPr>
          <w:rFonts w:hint="default" w:ascii="宋体" w:hAnsi="宋体" w:eastAsia="宋体" w:cs="宋体"/>
          <w:sz w:val="21"/>
          <w:szCs w:val="21"/>
        </w:rPr>
      </w:pPr>
      <w:r>
        <w:rPr>
          <w:rFonts w:ascii="宋体" w:hAnsi="宋体" w:eastAsia="宋体" w:cs="宋体"/>
          <w:sz w:val="21"/>
          <w:szCs w:val="21"/>
        </w:rPr>
        <w:t>位，享受价格扣除的优惠政策。</w:t>
      </w:r>
    </w:p>
    <w:p w14:paraId="5DC681C3">
      <w:pPr>
        <w:pStyle w:val="12"/>
        <w:jc w:val="both"/>
        <w:rPr>
          <w:rFonts w:hint="default" w:ascii="宋体" w:hAnsi="宋体" w:eastAsia="宋体" w:cs="宋体"/>
          <w:sz w:val="21"/>
          <w:szCs w:val="21"/>
        </w:rPr>
      </w:pPr>
      <w:r>
        <w:rPr>
          <w:rFonts w:ascii="宋体" w:hAnsi="宋体" w:eastAsia="宋体" w:cs="宋体"/>
          <w:sz w:val="21"/>
          <w:szCs w:val="21"/>
        </w:rPr>
        <w:t>（2）请供应商按照实际情况编制填写本声明函，并在相应的（）中打“√”。</w:t>
      </w:r>
    </w:p>
    <w:p w14:paraId="12BF6A84">
      <w:pPr>
        <w:pStyle w:val="12"/>
        <w:jc w:val="both"/>
        <w:rPr>
          <w:rFonts w:hint="default" w:ascii="宋体" w:hAnsi="宋体" w:eastAsia="宋体" w:cs="宋体"/>
          <w:sz w:val="21"/>
          <w:szCs w:val="21"/>
        </w:rPr>
      </w:pPr>
      <w:r>
        <w:rPr>
          <w:rFonts w:ascii="宋体" w:hAnsi="宋体" w:eastAsia="宋体" w:cs="宋体"/>
          <w:sz w:val="21"/>
          <w:szCs w:val="21"/>
        </w:rPr>
        <w:t>（3）纸质响应文件正本中的本声明函（若有）应为原件。</w:t>
      </w:r>
    </w:p>
    <w:p w14:paraId="7934A594">
      <w:pPr>
        <w:pStyle w:val="12"/>
        <w:jc w:val="both"/>
        <w:rPr>
          <w:rFonts w:hint="default" w:ascii="宋体" w:hAnsi="宋体" w:eastAsia="宋体" w:cs="宋体"/>
          <w:sz w:val="21"/>
          <w:szCs w:val="21"/>
        </w:rPr>
      </w:pPr>
      <w:r>
        <w:rPr>
          <w:rFonts w:ascii="宋体" w:hAnsi="宋体" w:eastAsia="宋体" w:cs="宋体"/>
          <w:sz w:val="21"/>
          <w:szCs w:val="21"/>
        </w:rPr>
        <w:t>（4）若《残疾人福利性单位声明函》内容不真实，视为提供虚假材料。</w:t>
      </w:r>
    </w:p>
    <w:p w14:paraId="5411E699">
      <w:pPr>
        <w:pStyle w:val="12"/>
        <w:rPr>
          <w:rFonts w:hint="default" w:ascii="宋体" w:hAnsi="宋体" w:eastAsia="宋体" w:cs="宋体"/>
        </w:rPr>
      </w:pPr>
      <w:r>
        <w:rPr>
          <w:rFonts w:ascii="宋体" w:hAnsi="宋体" w:eastAsia="宋体" w:cs="宋体"/>
          <w:sz w:val="21"/>
          <w:szCs w:val="21"/>
        </w:rPr>
        <w:br w:type="textWrapping"/>
      </w:r>
      <w:r>
        <w:rPr>
          <w:rFonts w:ascii="宋体" w:hAnsi="宋体" w:eastAsia="宋体" w:cs="宋体"/>
        </w:rPr>
        <w:br w:type="page"/>
      </w:r>
    </w:p>
    <w:p w14:paraId="0F7C984F">
      <w:pPr>
        <w:pStyle w:val="12"/>
        <w:jc w:val="center"/>
        <w:outlineLvl w:val="2"/>
        <w:rPr>
          <w:rFonts w:hint="default" w:ascii="宋体" w:hAnsi="宋体" w:eastAsia="宋体" w:cs="宋体"/>
          <w:b/>
          <w:sz w:val="28"/>
        </w:rPr>
      </w:pPr>
      <w:r>
        <w:rPr>
          <w:rFonts w:ascii="宋体" w:hAnsi="宋体" w:eastAsia="宋体" w:cs="宋体"/>
          <w:b/>
          <w:sz w:val="28"/>
        </w:rPr>
        <w:t>附件7-1-3 监狱企业证明材料</w:t>
      </w:r>
    </w:p>
    <w:p w14:paraId="75B56CD6">
      <w:pPr>
        <w:pStyle w:val="12"/>
        <w:jc w:val="center"/>
        <w:outlineLvl w:val="2"/>
        <w:rPr>
          <w:rFonts w:hint="default" w:ascii="宋体" w:hAnsi="宋体" w:eastAsia="宋体" w:cs="宋体"/>
          <w:sz w:val="24"/>
          <w:szCs w:val="24"/>
        </w:rPr>
      </w:pPr>
      <w:r>
        <w:rPr>
          <w:rFonts w:ascii="宋体" w:hAnsi="宋体" w:eastAsia="宋体" w:cs="宋体"/>
          <w:sz w:val="24"/>
          <w:szCs w:val="24"/>
        </w:rPr>
        <w:t>供应商为监狱企业，提供本单位制造的货物（承接的服务），并在响应文件中提供省级以上监狱管理局、戒毒管理局（含新疆生产建设兵团）出具的属于监狱企业的证明</w:t>
      </w:r>
    </w:p>
    <w:p w14:paraId="77A8FEFA">
      <w:pPr>
        <w:pStyle w:val="12"/>
        <w:jc w:val="both"/>
        <w:outlineLvl w:val="2"/>
        <w:rPr>
          <w:rFonts w:hint="default" w:ascii="宋体" w:hAnsi="宋体" w:eastAsia="宋体" w:cs="宋体"/>
          <w:sz w:val="24"/>
          <w:szCs w:val="24"/>
        </w:rPr>
      </w:pPr>
      <w:r>
        <w:rPr>
          <w:rFonts w:ascii="宋体" w:hAnsi="宋体" w:eastAsia="宋体" w:cs="宋体"/>
          <w:sz w:val="24"/>
          <w:szCs w:val="24"/>
        </w:rPr>
        <w:t>文件。</w:t>
      </w:r>
    </w:p>
    <w:p w14:paraId="4AB6A605">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2F8DB84A">
      <w:pPr>
        <w:pStyle w:val="12"/>
        <w:jc w:val="center"/>
        <w:outlineLvl w:val="2"/>
        <w:rPr>
          <w:rFonts w:hint="default" w:ascii="宋体" w:hAnsi="宋体" w:eastAsia="宋体" w:cs="宋体"/>
        </w:rPr>
      </w:pPr>
      <w:r>
        <w:rPr>
          <w:rFonts w:ascii="宋体" w:hAnsi="宋体" w:eastAsia="宋体" w:cs="宋体"/>
          <w:b/>
          <w:sz w:val="28"/>
        </w:rPr>
        <w:t>附件7-2优先类节能产品、环境标志产品价格扣除证明材料（若有）</w:t>
      </w:r>
    </w:p>
    <w:p w14:paraId="652BCCCA">
      <w:pPr>
        <w:pStyle w:val="12"/>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719F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tcPr>
          <w:p w14:paraId="6BEBEF59"/>
        </w:tc>
        <w:tc>
          <w:tcPr>
            <w:tcW w:w="7476" w:type="dxa"/>
            <w:gridSpan w:val="6"/>
            <w:noWrap/>
          </w:tcPr>
          <w:p w14:paraId="069B05A3">
            <w:pPr>
              <w:pStyle w:val="12"/>
              <w:jc w:val="center"/>
              <w:rPr>
                <w:rFonts w:hint="default" w:ascii="宋体" w:hAnsi="宋体" w:eastAsia="宋体" w:cs="宋体"/>
              </w:rPr>
            </w:pPr>
            <w:r>
              <w:rPr>
                <w:rFonts w:ascii="宋体" w:hAnsi="宋体" w:eastAsia="宋体" w:cs="宋体"/>
              </w:rPr>
              <w:t>本采购包内属于节能、环境标志产品的报价情况</w:t>
            </w:r>
          </w:p>
        </w:tc>
      </w:tr>
      <w:tr w14:paraId="63F86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tcPr>
          <w:p w14:paraId="20672D5C">
            <w:pPr>
              <w:pStyle w:val="12"/>
              <w:jc w:val="center"/>
              <w:rPr>
                <w:rFonts w:hint="default" w:ascii="宋体" w:hAnsi="宋体" w:eastAsia="宋体" w:cs="宋体"/>
              </w:rPr>
            </w:pPr>
            <w:r>
              <w:rPr>
                <w:rFonts w:ascii="宋体" w:hAnsi="宋体" w:eastAsia="宋体" w:cs="宋体"/>
              </w:rPr>
              <w:t>采购包</w:t>
            </w:r>
          </w:p>
          <w:p w14:paraId="4B9C4D4E">
            <w:pPr>
              <w:pStyle w:val="12"/>
              <w:jc w:val="center"/>
              <w:rPr>
                <w:rFonts w:hint="default" w:ascii="宋体" w:hAnsi="宋体" w:eastAsia="宋体" w:cs="宋体"/>
              </w:rPr>
            </w:pPr>
          </w:p>
        </w:tc>
        <w:tc>
          <w:tcPr>
            <w:tcW w:w="831" w:type="dxa"/>
            <w:noWrap/>
          </w:tcPr>
          <w:p w14:paraId="09256BFC">
            <w:pPr>
              <w:pStyle w:val="12"/>
              <w:jc w:val="center"/>
              <w:rPr>
                <w:rFonts w:hint="default" w:ascii="宋体" w:hAnsi="宋体" w:eastAsia="宋体" w:cs="宋体"/>
              </w:rPr>
            </w:pPr>
            <w:r>
              <w:rPr>
                <w:rFonts w:ascii="宋体" w:hAnsi="宋体" w:eastAsia="宋体" w:cs="宋体"/>
              </w:rPr>
              <w:t>品目号</w:t>
            </w:r>
          </w:p>
        </w:tc>
        <w:tc>
          <w:tcPr>
            <w:tcW w:w="1661" w:type="dxa"/>
            <w:noWrap/>
          </w:tcPr>
          <w:p w14:paraId="0B26E442">
            <w:pPr>
              <w:pStyle w:val="12"/>
              <w:jc w:val="center"/>
              <w:rPr>
                <w:rFonts w:hint="default" w:ascii="宋体" w:hAnsi="宋体" w:eastAsia="宋体" w:cs="宋体"/>
              </w:rPr>
            </w:pPr>
            <w:r>
              <w:rPr>
                <w:rFonts w:ascii="宋体" w:hAnsi="宋体" w:eastAsia="宋体" w:cs="宋体"/>
              </w:rPr>
              <w:t>产品名称</w:t>
            </w:r>
          </w:p>
        </w:tc>
        <w:tc>
          <w:tcPr>
            <w:tcW w:w="1661" w:type="dxa"/>
            <w:noWrap/>
          </w:tcPr>
          <w:p w14:paraId="75386020">
            <w:pPr>
              <w:pStyle w:val="12"/>
              <w:jc w:val="center"/>
              <w:rPr>
                <w:rFonts w:hint="default" w:ascii="宋体" w:hAnsi="宋体" w:eastAsia="宋体" w:cs="宋体"/>
              </w:rPr>
            </w:pPr>
            <w:r>
              <w:rPr>
                <w:rFonts w:ascii="宋体" w:hAnsi="宋体" w:eastAsia="宋体" w:cs="宋体"/>
              </w:rPr>
              <w:t>最后报价单</w:t>
            </w:r>
          </w:p>
        </w:tc>
        <w:tc>
          <w:tcPr>
            <w:tcW w:w="1661" w:type="dxa"/>
            <w:noWrap/>
          </w:tcPr>
          <w:p w14:paraId="63CC270D">
            <w:pPr>
              <w:pStyle w:val="12"/>
              <w:jc w:val="center"/>
              <w:rPr>
                <w:rFonts w:hint="default" w:ascii="宋体" w:hAnsi="宋体" w:eastAsia="宋体" w:cs="宋体"/>
              </w:rPr>
            </w:pPr>
            <w:r>
              <w:rPr>
                <w:rFonts w:ascii="宋体" w:hAnsi="宋体" w:eastAsia="宋体" w:cs="宋体"/>
              </w:rPr>
              <w:t>数量</w:t>
            </w:r>
          </w:p>
        </w:tc>
        <w:tc>
          <w:tcPr>
            <w:tcW w:w="831" w:type="dxa"/>
            <w:noWrap/>
          </w:tcPr>
          <w:p w14:paraId="17C76E95">
            <w:pPr>
              <w:pStyle w:val="12"/>
              <w:jc w:val="center"/>
              <w:rPr>
                <w:rFonts w:hint="default" w:ascii="宋体" w:hAnsi="宋体" w:eastAsia="宋体" w:cs="宋体"/>
              </w:rPr>
            </w:pPr>
            <w:r>
              <w:rPr>
                <w:rFonts w:ascii="宋体" w:hAnsi="宋体" w:eastAsia="宋体" w:cs="宋体"/>
              </w:rPr>
              <w:t>最后报价总价</w:t>
            </w:r>
          </w:p>
        </w:tc>
        <w:tc>
          <w:tcPr>
            <w:tcW w:w="831" w:type="dxa"/>
            <w:noWrap/>
          </w:tcPr>
          <w:p w14:paraId="2F2CCF94">
            <w:pPr>
              <w:pStyle w:val="12"/>
              <w:jc w:val="center"/>
              <w:rPr>
                <w:rFonts w:hint="default" w:ascii="宋体" w:hAnsi="宋体" w:eastAsia="宋体" w:cs="宋体"/>
              </w:rPr>
            </w:pPr>
            <w:r>
              <w:rPr>
                <w:rFonts w:ascii="宋体" w:hAnsi="宋体" w:eastAsia="宋体" w:cs="宋体"/>
              </w:rPr>
              <w:t>认证种类</w:t>
            </w:r>
          </w:p>
        </w:tc>
      </w:tr>
      <w:tr w14:paraId="5DAB0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noWrap/>
          </w:tcPr>
          <w:p w14:paraId="68DC6DA6">
            <w:pPr>
              <w:pStyle w:val="12"/>
              <w:jc w:val="center"/>
              <w:rPr>
                <w:rFonts w:hint="default" w:ascii="宋体" w:hAnsi="宋体" w:eastAsia="宋体" w:cs="宋体"/>
              </w:rPr>
            </w:pPr>
            <w:r>
              <w:rPr>
                <w:rFonts w:ascii="宋体" w:hAnsi="宋体" w:eastAsia="宋体" w:cs="宋体"/>
              </w:rPr>
              <w:t>*</w:t>
            </w:r>
          </w:p>
        </w:tc>
        <w:tc>
          <w:tcPr>
            <w:tcW w:w="831" w:type="dxa"/>
            <w:noWrap/>
          </w:tcPr>
          <w:p w14:paraId="05616157">
            <w:pPr>
              <w:pStyle w:val="12"/>
              <w:jc w:val="center"/>
              <w:rPr>
                <w:rFonts w:hint="default" w:ascii="宋体" w:hAnsi="宋体" w:eastAsia="宋体" w:cs="宋体"/>
              </w:rPr>
            </w:pPr>
            <w:r>
              <w:rPr>
                <w:rFonts w:ascii="宋体" w:hAnsi="宋体" w:eastAsia="宋体" w:cs="宋体"/>
              </w:rPr>
              <w:t>*-1</w:t>
            </w:r>
          </w:p>
        </w:tc>
        <w:tc>
          <w:tcPr>
            <w:tcW w:w="1661" w:type="dxa"/>
            <w:noWrap/>
          </w:tcPr>
          <w:p w14:paraId="70381C71">
            <w:pPr>
              <w:pStyle w:val="12"/>
              <w:rPr>
                <w:rFonts w:hint="default" w:ascii="宋体" w:hAnsi="宋体" w:eastAsia="宋体" w:cs="宋体"/>
              </w:rPr>
            </w:pPr>
          </w:p>
        </w:tc>
        <w:tc>
          <w:tcPr>
            <w:tcW w:w="1661" w:type="dxa"/>
            <w:noWrap/>
          </w:tcPr>
          <w:p w14:paraId="6F3BD2EE"/>
        </w:tc>
        <w:tc>
          <w:tcPr>
            <w:tcW w:w="1661" w:type="dxa"/>
            <w:noWrap/>
          </w:tcPr>
          <w:p w14:paraId="22467BA3"/>
        </w:tc>
        <w:tc>
          <w:tcPr>
            <w:tcW w:w="831" w:type="dxa"/>
            <w:noWrap/>
          </w:tcPr>
          <w:p w14:paraId="171C9C04"/>
        </w:tc>
        <w:tc>
          <w:tcPr>
            <w:tcW w:w="831" w:type="dxa"/>
            <w:noWrap/>
          </w:tcPr>
          <w:p w14:paraId="4C2CD999"/>
        </w:tc>
      </w:tr>
      <w:tr w14:paraId="6D795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noWrap/>
          </w:tcPr>
          <w:p w14:paraId="0831E04E"/>
        </w:tc>
        <w:tc>
          <w:tcPr>
            <w:tcW w:w="831" w:type="dxa"/>
            <w:noWrap/>
          </w:tcPr>
          <w:p w14:paraId="340E6732">
            <w:pPr>
              <w:pStyle w:val="12"/>
              <w:jc w:val="center"/>
              <w:rPr>
                <w:rFonts w:hint="default" w:ascii="宋体" w:hAnsi="宋体" w:eastAsia="宋体" w:cs="宋体"/>
              </w:rPr>
            </w:pPr>
            <w:r>
              <w:rPr>
                <w:rFonts w:ascii="宋体" w:hAnsi="宋体" w:eastAsia="宋体" w:cs="宋体"/>
              </w:rPr>
              <w:t>...</w:t>
            </w:r>
          </w:p>
        </w:tc>
        <w:tc>
          <w:tcPr>
            <w:tcW w:w="1661" w:type="dxa"/>
            <w:noWrap/>
          </w:tcPr>
          <w:p w14:paraId="1E998309">
            <w:pPr>
              <w:pStyle w:val="12"/>
              <w:rPr>
                <w:rFonts w:hint="default" w:ascii="宋体" w:hAnsi="宋体" w:eastAsia="宋体" w:cs="宋体"/>
              </w:rPr>
            </w:pPr>
          </w:p>
        </w:tc>
        <w:tc>
          <w:tcPr>
            <w:tcW w:w="1661" w:type="dxa"/>
            <w:noWrap/>
          </w:tcPr>
          <w:p w14:paraId="07CBE1FC"/>
        </w:tc>
        <w:tc>
          <w:tcPr>
            <w:tcW w:w="1661" w:type="dxa"/>
            <w:noWrap/>
          </w:tcPr>
          <w:p w14:paraId="549D7AAF"/>
        </w:tc>
        <w:tc>
          <w:tcPr>
            <w:tcW w:w="831" w:type="dxa"/>
            <w:noWrap/>
          </w:tcPr>
          <w:p w14:paraId="377AB1EE"/>
        </w:tc>
        <w:tc>
          <w:tcPr>
            <w:tcW w:w="831" w:type="dxa"/>
            <w:noWrap/>
          </w:tcPr>
          <w:p w14:paraId="31C4B282"/>
        </w:tc>
      </w:tr>
      <w:tr w14:paraId="5C71F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tcPr>
          <w:p w14:paraId="3C0376A5">
            <w:pPr>
              <w:pStyle w:val="12"/>
              <w:jc w:val="center"/>
              <w:rPr>
                <w:rFonts w:hint="default" w:ascii="宋体" w:hAnsi="宋体" w:eastAsia="宋体" w:cs="宋体"/>
              </w:rPr>
            </w:pPr>
            <w:r>
              <w:rPr>
                <w:rFonts w:ascii="宋体" w:hAnsi="宋体" w:eastAsia="宋体" w:cs="宋体"/>
              </w:rPr>
              <w:t>报价</w:t>
            </w:r>
          </w:p>
        </w:tc>
        <w:tc>
          <w:tcPr>
            <w:tcW w:w="7476" w:type="dxa"/>
            <w:gridSpan w:val="6"/>
            <w:noWrap/>
          </w:tcPr>
          <w:p w14:paraId="63C92725">
            <w:pPr>
              <w:pStyle w:val="12"/>
              <w:rPr>
                <w:rFonts w:hint="default" w:ascii="宋体" w:hAnsi="宋体" w:eastAsia="宋体" w:cs="宋体"/>
              </w:rPr>
            </w:pPr>
            <w:r>
              <w:rPr>
                <w:rFonts w:ascii="宋体" w:hAnsi="宋体" w:eastAsia="宋体" w:cs="宋体"/>
              </w:rPr>
              <w:t>a.采购包内属于节能、环境标志产品的报价总金额：。</w:t>
            </w:r>
          </w:p>
        </w:tc>
      </w:tr>
    </w:tbl>
    <w:p w14:paraId="2423A6EF">
      <w:pPr>
        <w:pStyle w:val="12"/>
        <w:rPr>
          <w:rFonts w:hint="default" w:ascii="宋体" w:hAnsi="宋体" w:eastAsia="宋体" w:cs="宋体"/>
          <w:sz w:val="21"/>
          <w:szCs w:val="21"/>
        </w:rPr>
      </w:pPr>
      <w:r>
        <w:rPr>
          <w:rFonts w:ascii="宋体" w:hAnsi="宋体" w:eastAsia="宋体" w:cs="宋体"/>
          <w:sz w:val="21"/>
          <w:szCs w:val="21"/>
        </w:rPr>
        <w:t>※注意：</w:t>
      </w:r>
    </w:p>
    <w:p w14:paraId="4A6F838D">
      <w:pPr>
        <w:pStyle w:val="12"/>
        <w:ind w:firstLine="480"/>
        <w:rPr>
          <w:rFonts w:hint="default" w:ascii="宋体" w:hAnsi="宋体" w:eastAsia="宋体" w:cs="宋体"/>
          <w:sz w:val="21"/>
          <w:szCs w:val="21"/>
        </w:rPr>
      </w:pPr>
      <w:r>
        <w:rPr>
          <w:rFonts w:ascii="宋体" w:hAnsi="宋体" w:eastAsia="宋体" w:cs="宋体"/>
          <w:sz w:val="21"/>
          <w:szCs w:val="21"/>
        </w:rPr>
        <w:t>1、对节能、环境标志产品计算价格扣除时，只依据投标（响应）文件“投标（响应）报价明细表”以及“优先类节能产品、环境标志产品证明材料（价格扣除适用，若有）。</w:t>
      </w:r>
    </w:p>
    <w:p w14:paraId="75820B8C">
      <w:pPr>
        <w:pStyle w:val="12"/>
        <w:ind w:firstLine="480"/>
        <w:rPr>
          <w:rFonts w:hint="default" w:ascii="宋体" w:hAnsi="宋体" w:eastAsia="宋体" w:cs="宋体"/>
          <w:sz w:val="21"/>
          <w:szCs w:val="21"/>
        </w:rPr>
      </w:pPr>
      <w:r>
        <w:rPr>
          <w:rFonts w:ascii="宋体" w:hAnsi="宋体" w:eastAsia="宋体" w:cs="宋体"/>
          <w:sz w:val="21"/>
          <w:szCs w:val="21"/>
        </w:rPr>
        <w:t>2、本表以采购包为单位，不同采购包请分别填写；同一采购包请按照其品目号顺序分别填写。</w:t>
      </w:r>
    </w:p>
    <w:p w14:paraId="5E2F4328">
      <w:pPr>
        <w:pStyle w:val="12"/>
        <w:ind w:firstLine="480"/>
        <w:rPr>
          <w:rFonts w:hint="default" w:ascii="宋体" w:hAnsi="宋体" w:eastAsia="宋体" w:cs="宋体"/>
          <w:sz w:val="21"/>
          <w:szCs w:val="21"/>
        </w:rPr>
      </w:pPr>
      <w:r>
        <w:rPr>
          <w:rFonts w:ascii="宋体" w:hAnsi="宋体" w:eastAsia="宋体" w:cs="宋体"/>
          <w:sz w:val="21"/>
          <w:szCs w:val="21"/>
        </w:rPr>
        <w:t>3、具体统计、计算：</w:t>
      </w:r>
    </w:p>
    <w:p w14:paraId="413D2961">
      <w:pPr>
        <w:pStyle w:val="12"/>
        <w:ind w:firstLine="480"/>
        <w:rPr>
          <w:rFonts w:hint="default" w:ascii="宋体" w:hAnsi="宋体" w:eastAsia="宋体" w:cs="宋体"/>
          <w:sz w:val="21"/>
          <w:szCs w:val="21"/>
        </w:rPr>
      </w:pPr>
      <w:r>
        <w:rPr>
          <w:rFonts w:ascii="宋体" w:hAnsi="宋体" w:eastAsia="宋体" w:cs="宋体"/>
          <w:sz w:val="21"/>
          <w:szCs w:val="21"/>
        </w:rPr>
        <w:t>3.1若同一采购包内的单个或多个货物取得或同时取得节能、环境标志产品等两项或多项认证的，均按照单个货物对应一项认证的原则统计、计算1次。</w:t>
      </w:r>
    </w:p>
    <w:p w14:paraId="06CD2C01">
      <w:pPr>
        <w:pStyle w:val="12"/>
        <w:ind w:firstLine="480"/>
        <w:rPr>
          <w:rFonts w:hint="default" w:ascii="宋体" w:hAnsi="宋体" w:eastAsia="宋体" w:cs="宋体"/>
          <w:sz w:val="21"/>
          <w:szCs w:val="21"/>
        </w:rPr>
      </w:pPr>
      <w:r>
        <w:rPr>
          <w:rFonts w:ascii="宋体" w:hAnsi="宋体" w:eastAsia="宋体" w:cs="宋体"/>
          <w:sz w:val="21"/>
          <w:szCs w:val="21"/>
        </w:rPr>
        <w:t>3.2计算结果若除不尽，可四舍五入保留到小数点后两位。</w:t>
      </w:r>
    </w:p>
    <w:p w14:paraId="25494C43">
      <w:pPr>
        <w:pStyle w:val="12"/>
        <w:ind w:firstLine="480"/>
        <w:rPr>
          <w:rFonts w:hint="default" w:ascii="宋体" w:hAnsi="宋体" w:eastAsia="宋体" w:cs="宋体"/>
          <w:sz w:val="21"/>
          <w:szCs w:val="21"/>
        </w:rPr>
      </w:pPr>
      <w:r>
        <w:rPr>
          <w:rFonts w:ascii="宋体" w:hAnsi="宋体" w:eastAsia="宋体" w:cs="宋体"/>
          <w:sz w:val="21"/>
          <w:szCs w:val="21"/>
        </w:rPr>
        <w:t>3.3投标人(供应商)按照采购文件要求认真统计、计算。</w:t>
      </w:r>
    </w:p>
    <w:p w14:paraId="78E3D43E">
      <w:pPr>
        <w:pStyle w:val="12"/>
        <w:ind w:firstLine="480"/>
        <w:rPr>
          <w:rFonts w:hint="default" w:ascii="宋体" w:hAnsi="宋体" w:eastAsia="宋体" w:cs="宋体"/>
          <w:sz w:val="21"/>
          <w:szCs w:val="21"/>
        </w:rPr>
      </w:pPr>
      <w:r>
        <w:rPr>
          <w:rFonts w:ascii="宋体" w:hAnsi="宋体" w:eastAsia="宋体" w:cs="宋体"/>
          <w:sz w:val="21"/>
          <w:szCs w:val="21"/>
        </w:rPr>
        <w:t>3.4若无节能、环境标志产品，不填写本表。</w:t>
      </w:r>
    </w:p>
    <w:p w14:paraId="22587E63">
      <w:pPr>
        <w:pStyle w:val="12"/>
        <w:ind w:firstLine="480"/>
        <w:rPr>
          <w:rFonts w:hint="default" w:ascii="宋体" w:hAnsi="宋体" w:eastAsia="宋体" w:cs="宋体"/>
          <w:sz w:val="21"/>
          <w:szCs w:val="21"/>
        </w:rPr>
      </w:pPr>
      <w:r>
        <w:rPr>
          <w:rFonts w:ascii="宋体" w:hAnsi="宋体" w:eastAsia="宋体" w:cs="宋体"/>
          <w:sz w:val="21"/>
          <w:szCs w:val="21"/>
        </w:rPr>
        <w:t>3.5强制类节能产品不享受价格扣除。</w:t>
      </w:r>
    </w:p>
    <w:p w14:paraId="3F660539">
      <w:pPr>
        <w:pStyle w:val="12"/>
        <w:ind w:firstLine="480"/>
        <w:rPr>
          <w:rFonts w:hint="default" w:ascii="宋体" w:hAnsi="宋体" w:eastAsia="宋体" w:cs="宋体"/>
          <w:sz w:val="24"/>
          <w:szCs w:val="24"/>
        </w:rPr>
      </w:pPr>
    </w:p>
    <w:p w14:paraId="0950FFAE">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1AB5DC95">
      <w:pPr>
        <w:pStyle w:val="12"/>
        <w:ind w:firstLine="480"/>
        <w:rPr>
          <w:rFonts w:hint="default" w:ascii="宋体" w:hAnsi="宋体" w:eastAsia="宋体" w:cs="宋体"/>
          <w:sz w:val="24"/>
          <w:szCs w:val="24"/>
        </w:rPr>
      </w:pPr>
      <w:r>
        <w:rPr>
          <w:rFonts w:ascii="宋体" w:hAnsi="宋体" w:eastAsia="宋体" w:cs="宋体"/>
          <w:sz w:val="24"/>
          <w:szCs w:val="24"/>
        </w:rPr>
        <w:t>日期：年月日</w:t>
      </w:r>
    </w:p>
    <w:p w14:paraId="14EBE688">
      <w:pPr>
        <w:pStyle w:val="12"/>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2AA4C210">
      <w:pPr>
        <w:pStyle w:val="12"/>
        <w:jc w:val="center"/>
        <w:outlineLvl w:val="2"/>
        <w:rPr>
          <w:rFonts w:hint="default" w:ascii="宋体" w:hAnsi="宋体" w:eastAsia="宋体" w:cs="宋体"/>
        </w:rPr>
      </w:pPr>
      <w:r>
        <w:rPr>
          <w:rFonts w:ascii="宋体" w:hAnsi="宋体" w:eastAsia="宋体" w:cs="宋体"/>
          <w:b/>
          <w:sz w:val="28"/>
        </w:rPr>
        <w:t>附件8 要求作为响应文件组成部分的其他内容（若有）</w:t>
      </w:r>
    </w:p>
    <w:p w14:paraId="7BB6E4E1">
      <w:pPr>
        <w:pStyle w:val="12"/>
        <w:ind w:firstLine="480"/>
        <w:rPr>
          <w:rFonts w:hint="default" w:ascii="宋体" w:hAnsi="宋体" w:eastAsia="宋体" w:cs="宋体"/>
          <w:sz w:val="24"/>
          <w:szCs w:val="24"/>
        </w:rPr>
      </w:pPr>
      <w:r>
        <w:rPr>
          <w:rFonts w:ascii="宋体" w:hAnsi="宋体" w:eastAsia="宋体" w:cs="宋体"/>
          <w:sz w:val="24"/>
          <w:szCs w:val="24"/>
        </w:rPr>
        <w:t>说明：</w:t>
      </w:r>
    </w:p>
    <w:p w14:paraId="4A16EA74">
      <w:pPr>
        <w:pStyle w:val="12"/>
        <w:ind w:firstLine="480"/>
        <w:rPr>
          <w:rFonts w:hint="default" w:ascii="宋体" w:hAnsi="宋体" w:eastAsia="宋体" w:cs="宋体"/>
          <w:sz w:val="24"/>
          <w:szCs w:val="24"/>
        </w:rPr>
      </w:pPr>
      <w:r>
        <w:rPr>
          <w:rFonts w:ascii="宋体" w:hAnsi="宋体" w:eastAsia="宋体" w:cs="宋体"/>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7655442D">
      <w:pPr>
        <w:pStyle w:val="12"/>
        <w:ind w:firstLine="480"/>
        <w:rPr>
          <w:rFonts w:hint="default" w:ascii="宋体" w:hAnsi="宋体" w:eastAsia="宋体" w:cs="宋体"/>
          <w:sz w:val="24"/>
          <w:szCs w:val="24"/>
        </w:rPr>
      </w:pPr>
      <w:r>
        <w:rPr>
          <w:rFonts w:ascii="宋体" w:hAnsi="宋体" w:eastAsia="宋体" w:cs="宋体"/>
          <w:sz w:val="24"/>
          <w:szCs w:val="24"/>
        </w:rPr>
        <w:t>2、供应商根据自身实际情况编写有关资料包括如供应商单位简介、竞争性谈判文件要求提供或供应商自已认为体现自身优势，需要补充说明的其它资料，格式自拟。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2E99F47D">
      <w:pPr>
        <w:pStyle w:val="12"/>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3724F8A6">
      <w:pPr>
        <w:pStyle w:val="12"/>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550468C5">
      <w:pPr>
        <w:pStyle w:val="12"/>
        <w:ind w:firstLine="480"/>
        <w:rPr>
          <w:rFonts w:hint="default" w:ascii="宋体" w:hAnsi="宋体" w:eastAsia="宋体" w:cs="宋体"/>
          <w:sz w:val="24"/>
          <w:szCs w:val="24"/>
        </w:rPr>
      </w:pPr>
      <w:r>
        <w:rPr>
          <w:rFonts w:ascii="宋体" w:hAnsi="宋体" w:eastAsia="宋体" w:cs="宋体"/>
          <w:sz w:val="24"/>
          <w:szCs w:val="24"/>
        </w:rPr>
        <w:t>日期：年月日</w:t>
      </w:r>
    </w:p>
    <w:sectPr>
      <w:footerReference r:id="rId5" w:type="default"/>
      <w:pgSz w:w="11906" w:h="16838"/>
      <w:pgMar w:top="1327" w:right="1349" w:bottom="1327" w:left="134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8F27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3678E7">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3678E7">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434AA"/>
    <w:multiLevelType w:val="singleLevel"/>
    <w:tmpl w:val="8F5434AA"/>
    <w:lvl w:ilvl="0" w:tentative="0">
      <w:start w:val="1"/>
      <w:numFmt w:val="chineseCounting"/>
      <w:suff w:val="nothing"/>
      <w:lvlText w:val="（%1）"/>
      <w:lvlJc w:val="left"/>
      <w:rPr>
        <w:rFonts w:hint="eastAsia"/>
      </w:rPr>
    </w:lvl>
  </w:abstractNum>
  <w:abstractNum w:abstractNumId="1">
    <w:nsid w:val="50425933"/>
    <w:multiLevelType w:val="singleLevel"/>
    <w:tmpl w:val="50425933"/>
    <w:lvl w:ilvl="0" w:tentative="0">
      <w:start w:val="2"/>
      <w:numFmt w:val="chineseCounting"/>
      <w:suff w:val="nothing"/>
      <w:lvlText w:val="%1、"/>
      <w:lvlJc w:val="left"/>
      <w:rPr>
        <w:rFonts w:hint="eastAsia"/>
      </w:rPr>
    </w:lvl>
  </w:abstractNum>
  <w:abstractNum w:abstractNumId="2">
    <w:nsid w:val="6AA0CCE8"/>
    <w:multiLevelType w:val="singleLevel"/>
    <w:tmpl w:val="6AA0CCE8"/>
    <w:lvl w:ilvl="0" w:tentative="0">
      <w:start w:val="1"/>
      <w:numFmt w:val="decimal"/>
      <w:suff w:val="nothing"/>
      <w:lvlText w:val="%1、"/>
      <w:lvlJc w:val="left"/>
    </w:lvl>
  </w:abstractNum>
  <w:abstractNum w:abstractNumId="3">
    <w:nsid w:val="6AE17D1C"/>
    <w:multiLevelType w:val="multilevel"/>
    <w:tmpl w:val="6AE17D1C"/>
    <w:lvl w:ilvl="0" w:tentative="0">
      <w:start w:val="5"/>
      <w:numFmt w:val="japaneseCounting"/>
      <w:lvlText w:val="第%1条"/>
      <w:lvlJc w:val="left"/>
      <w:pPr>
        <w:tabs>
          <w:tab w:val="left" w:pos="1575"/>
        </w:tabs>
        <w:ind w:left="1575" w:hanging="975"/>
      </w:pPr>
      <w:rPr>
        <w:b/>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WMwMWU1NzdhZDhhMTRmZGQyMDFiNzI5OTc4ZDcifQ=="/>
  </w:docVars>
  <w:rsids>
    <w:rsidRoot w:val="53B52B8D"/>
    <w:rsid w:val="000D3C19"/>
    <w:rsid w:val="00177E76"/>
    <w:rsid w:val="00260F43"/>
    <w:rsid w:val="00274850"/>
    <w:rsid w:val="003007B2"/>
    <w:rsid w:val="00345AEF"/>
    <w:rsid w:val="00350B74"/>
    <w:rsid w:val="003540A7"/>
    <w:rsid w:val="003F72B8"/>
    <w:rsid w:val="00405610"/>
    <w:rsid w:val="004323A2"/>
    <w:rsid w:val="004D5057"/>
    <w:rsid w:val="004D79D4"/>
    <w:rsid w:val="004F1584"/>
    <w:rsid w:val="00512CC5"/>
    <w:rsid w:val="005243B5"/>
    <w:rsid w:val="00544F6E"/>
    <w:rsid w:val="00564356"/>
    <w:rsid w:val="005C6C35"/>
    <w:rsid w:val="005F4944"/>
    <w:rsid w:val="00624586"/>
    <w:rsid w:val="00644AA0"/>
    <w:rsid w:val="00685D3A"/>
    <w:rsid w:val="006A2FC8"/>
    <w:rsid w:val="00733D1A"/>
    <w:rsid w:val="00767378"/>
    <w:rsid w:val="007704CE"/>
    <w:rsid w:val="00784996"/>
    <w:rsid w:val="007F7D3E"/>
    <w:rsid w:val="008262D5"/>
    <w:rsid w:val="009402E3"/>
    <w:rsid w:val="00984EB7"/>
    <w:rsid w:val="009C32CA"/>
    <w:rsid w:val="009E5B50"/>
    <w:rsid w:val="00A26106"/>
    <w:rsid w:val="00A47D64"/>
    <w:rsid w:val="00A50D78"/>
    <w:rsid w:val="00B55723"/>
    <w:rsid w:val="00BD18B0"/>
    <w:rsid w:val="00BE5449"/>
    <w:rsid w:val="00C31919"/>
    <w:rsid w:val="00C777E5"/>
    <w:rsid w:val="00D01F21"/>
    <w:rsid w:val="00D14870"/>
    <w:rsid w:val="00D1653C"/>
    <w:rsid w:val="00D222C3"/>
    <w:rsid w:val="00D46253"/>
    <w:rsid w:val="00D62C24"/>
    <w:rsid w:val="00D76466"/>
    <w:rsid w:val="00DC11B7"/>
    <w:rsid w:val="00E373AE"/>
    <w:rsid w:val="00E4158B"/>
    <w:rsid w:val="00F042F2"/>
    <w:rsid w:val="00F37697"/>
    <w:rsid w:val="00F66095"/>
    <w:rsid w:val="00FF4874"/>
    <w:rsid w:val="06DC6CA6"/>
    <w:rsid w:val="12597E2B"/>
    <w:rsid w:val="138220CD"/>
    <w:rsid w:val="13E57476"/>
    <w:rsid w:val="13FF35E9"/>
    <w:rsid w:val="157E3B04"/>
    <w:rsid w:val="177F50ED"/>
    <w:rsid w:val="18E37943"/>
    <w:rsid w:val="19B95FD9"/>
    <w:rsid w:val="1AC33357"/>
    <w:rsid w:val="1BF46057"/>
    <w:rsid w:val="1CF45508"/>
    <w:rsid w:val="20C2117F"/>
    <w:rsid w:val="25852544"/>
    <w:rsid w:val="25BB7AAE"/>
    <w:rsid w:val="25E46A48"/>
    <w:rsid w:val="277F2CA0"/>
    <w:rsid w:val="27CB7459"/>
    <w:rsid w:val="2C0E285E"/>
    <w:rsid w:val="2E082A3D"/>
    <w:rsid w:val="2E540B6E"/>
    <w:rsid w:val="2E643399"/>
    <w:rsid w:val="2EEE36F9"/>
    <w:rsid w:val="31503B10"/>
    <w:rsid w:val="32526A8B"/>
    <w:rsid w:val="34352383"/>
    <w:rsid w:val="350F7457"/>
    <w:rsid w:val="384F0C8B"/>
    <w:rsid w:val="39335130"/>
    <w:rsid w:val="3BD85611"/>
    <w:rsid w:val="3F12551D"/>
    <w:rsid w:val="427E11D4"/>
    <w:rsid w:val="43A5284E"/>
    <w:rsid w:val="45AA255A"/>
    <w:rsid w:val="4B1F05F2"/>
    <w:rsid w:val="4B901EF0"/>
    <w:rsid w:val="4D92014D"/>
    <w:rsid w:val="4E766262"/>
    <w:rsid w:val="4F4D6D4A"/>
    <w:rsid w:val="5019366F"/>
    <w:rsid w:val="505749C2"/>
    <w:rsid w:val="518E203D"/>
    <w:rsid w:val="53671A30"/>
    <w:rsid w:val="53B52B8D"/>
    <w:rsid w:val="54F174C1"/>
    <w:rsid w:val="57170CFF"/>
    <w:rsid w:val="59AF24FA"/>
    <w:rsid w:val="5E137661"/>
    <w:rsid w:val="626F35C2"/>
    <w:rsid w:val="67195E3A"/>
    <w:rsid w:val="6AB029CA"/>
    <w:rsid w:val="6BA00A67"/>
    <w:rsid w:val="6C81408F"/>
    <w:rsid w:val="6F213366"/>
    <w:rsid w:val="6FFB3313"/>
    <w:rsid w:val="72CA214F"/>
    <w:rsid w:val="73F5204B"/>
    <w:rsid w:val="764F3C8D"/>
    <w:rsid w:val="76B85534"/>
    <w:rsid w:val="77F79321"/>
    <w:rsid w:val="7E835798"/>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宋体" w:eastAsia="宋体" w:cs="宋体"/>
      <w:b/>
      <w:bCs/>
      <w:kern w:val="2"/>
      <w:sz w:val="24"/>
      <w:szCs w:val="24"/>
      <w:lang w:val="en-US" w:eastAsia="zh-CN" w:bidi="ar-SA"/>
    </w:rPr>
  </w:style>
  <w:style w:type="paragraph" w:styleId="3">
    <w:name w:val="heading 1"/>
    <w:next w:val="1"/>
    <w:qFormat/>
    <w:uiPriority w:val="0"/>
    <w:pPr>
      <w:keepNext/>
      <w:keepLines/>
      <w:widowControl w:val="0"/>
      <w:spacing w:line="576"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Plain Text"/>
    <w:basedOn w:val="1"/>
    <w:link w:val="15"/>
    <w:unhideWhenUsed/>
    <w:qFormat/>
    <w:uiPriority w:val="0"/>
    <w:pPr>
      <w:spacing w:line="240" w:lineRule="auto"/>
    </w:pPr>
    <w:rPr>
      <w:rFonts w:hAnsi="Courier New" w:cs="Times New Roman"/>
      <w:b w:val="0"/>
      <w:bCs w:val="0"/>
      <w:sz w:val="32"/>
      <w:szCs w:val="21"/>
    </w:rPr>
  </w:style>
  <w:style w:type="paragraph" w:styleId="5">
    <w:name w:val="Balloon Text"/>
    <w:basedOn w:val="1"/>
    <w:link w:val="16"/>
    <w:qFormat/>
    <w:uiPriority w:val="0"/>
    <w:pPr>
      <w:spacing w:line="240" w:lineRule="auto"/>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qFormat/>
    <w:uiPriority w:val="0"/>
    <w:pPr>
      <w:widowControl w:val="0"/>
      <w:spacing w:beforeAutospacing="1" w:afterAutospacing="1"/>
    </w:pPr>
    <w:rPr>
      <w:rFonts w:ascii="Times New Roman" w:hAnsi="Times New Roman" w:eastAsia="宋体" w:cs="Times New Roman"/>
      <w:sz w:val="24"/>
      <w:lang w:val="en-US" w:eastAsia="zh-CN" w:bidi="ar-SA"/>
    </w:rPr>
  </w:style>
  <w:style w:type="character" w:styleId="10">
    <w:name w:val="page number"/>
    <w:qFormat/>
    <w:uiPriority w:val="0"/>
  </w:style>
  <w:style w:type="character" w:styleId="11">
    <w:name w:val="Hyperlink"/>
    <w:qFormat/>
    <w:uiPriority w:val="0"/>
    <w:rPr>
      <w:color w:val="0000FF"/>
      <w:u w:val="single"/>
    </w:rPr>
  </w:style>
  <w:style w:type="paragraph" w:customStyle="1" w:styleId="12">
    <w:name w:val="null3"/>
    <w:hidden/>
    <w:qFormat/>
    <w:uiPriority w:val="0"/>
    <w:rPr>
      <w:rFonts w:hint="eastAsia" w:asciiTheme="minorHAnsi" w:hAnsiTheme="minorHAnsi" w:eastAsiaTheme="minorEastAsia" w:cstheme="minorBidi"/>
      <w:lang w:val="en-US" w:eastAsia="zh-CN" w:bidi="ar-SA"/>
    </w:rPr>
  </w:style>
  <w:style w:type="paragraph" w:customStyle="1" w:styleId="13">
    <w:name w:val="2文本"/>
    <w:qFormat/>
    <w:uiPriority w:val="0"/>
    <w:pPr>
      <w:widowControl w:val="0"/>
      <w:spacing w:line="540" w:lineRule="exact"/>
      <w:ind w:firstLine="200" w:firstLineChars="200"/>
      <w:jc w:val="both"/>
    </w:pPr>
    <w:rPr>
      <w:rFonts w:ascii="宋体" w:hAnsi="Calibri" w:eastAsia="宋体" w:cs="Times New Roman"/>
      <w:kern w:val="2"/>
      <w:sz w:val="24"/>
      <w:szCs w:val="24"/>
      <w:lang w:val="en-US" w:eastAsia="zh-CN" w:bidi="ar-SA"/>
    </w:rPr>
  </w:style>
  <w:style w:type="paragraph" w:customStyle="1" w:styleId="14">
    <w:name w:val="正文_1_0_0"/>
    <w:basedOn w:val="1"/>
    <w:qFormat/>
    <w:uiPriority w:val="0"/>
    <w:pPr>
      <w:spacing w:line="240" w:lineRule="auto"/>
    </w:pPr>
    <w:rPr>
      <w:rFonts w:ascii="Times New Roman" w:hAnsi="Times New Roman" w:cs="Times New Roman"/>
      <w:b w:val="0"/>
      <w:bCs w:val="0"/>
      <w:sz w:val="21"/>
      <w:szCs w:val="21"/>
    </w:rPr>
  </w:style>
  <w:style w:type="character" w:customStyle="1" w:styleId="15">
    <w:name w:val="纯文本 Char"/>
    <w:basedOn w:val="9"/>
    <w:link w:val="4"/>
    <w:qFormat/>
    <w:uiPriority w:val="0"/>
    <w:rPr>
      <w:rFonts w:ascii="宋体" w:hAnsi="Courier New"/>
      <w:kern w:val="2"/>
      <w:sz w:val="32"/>
      <w:szCs w:val="21"/>
    </w:rPr>
  </w:style>
  <w:style w:type="character" w:customStyle="1" w:styleId="16">
    <w:name w:val="批注框文本 Char"/>
    <w:basedOn w:val="9"/>
    <w:link w:val="5"/>
    <w:qFormat/>
    <w:uiPriority w:val="0"/>
    <w:rPr>
      <w:rFonts w:ascii="宋体" w:hAnsi="宋体" w:cs="宋体"/>
      <w:b/>
      <w:bC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4933</Words>
  <Characters>5202</Characters>
  <Lines>314</Lines>
  <Paragraphs>88</Paragraphs>
  <TotalTime>1</TotalTime>
  <ScaleCrop>false</ScaleCrop>
  <LinksUpToDate>false</LinksUpToDate>
  <CharactersWithSpaces>5243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2025-04-10T01:41:00Z</dcterms:created>
  <dc:creator>administrator</dc:creator>
  <cp:lastModifiedBy>Rucoo</cp:lastModifiedBy>
  <cp:lastPrinted>2025-02-08T08:00:00Z</cp:lastPrinted>
  <dcterms:modified xsi:type="dcterms:W3CDTF">2025-04-10T02:02:59Z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AEA243BB575448B29D558E23F5DC4A63_13</vt:lpwstr>
  </property>
  <property fmtid="{D5CDD505-2E9C-101B-9397-08002B2CF9AE}" pid="4" name="KSOTemplateDocerSaveRecord">
    <vt:lpwstr>eyJoZGlkIjoiN2MzMWMwMWU1NzdhZDhhMTRmZGQyMDFiNzI5OTc4ZDciLCJ1c2VySWQiOiIyMzAzNDI5NDAifQ==</vt:lpwstr>
  </property>
</Properties>
</file>